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6D" w:rsidRPr="0083126D" w:rsidRDefault="0083126D" w:rsidP="0083126D">
      <w:pPr>
        <w:pStyle w:val="1"/>
        <w:jc w:val="center"/>
        <w:rPr>
          <w:b/>
          <w:sz w:val="32"/>
          <w:szCs w:val="32"/>
        </w:rPr>
      </w:pPr>
      <w:bookmarkStart w:id="0" w:name="_Toc69115994"/>
      <w:r w:rsidRPr="0083126D">
        <w:rPr>
          <w:b/>
          <w:sz w:val="32"/>
          <w:szCs w:val="32"/>
        </w:rPr>
        <w:t xml:space="preserve">Тема </w:t>
      </w:r>
      <w:r w:rsidR="00092858">
        <w:rPr>
          <w:b/>
          <w:sz w:val="32"/>
          <w:szCs w:val="32"/>
        </w:rPr>
        <w:t>3</w:t>
      </w:r>
      <w:r w:rsidRPr="0083126D">
        <w:rPr>
          <w:b/>
          <w:sz w:val="32"/>
          <w:szCs w:val="32"/>
        </w:rPr>
        <w:t xml:space="preserve">.  </w:t>
      </w:r>
      <w:bookmarkEnd w:id="0"/>
      <w:r w:rsidR="00092858" w:rsidRPr="00092858">
        <w:rPr>
          <w:b/>
          <w:bCs/>
          <w:color w:val="000000"/>
          <w:sz w:val="32"/>
          <w:szCs w:val="32"/>
        </w:rPr>
        <w:t>Денежно-кредитная политика государства</w:t>
      </w:r>
    </w:p>
    <w:p w:rsidR="0083126D" w:rsidRPr="0083126D" w:rsidRDefault="0083126D" w:rsidP="0083126D">
      <w:pPr>
        <w:ind w:firstLine="567"/>
        <w:jc w:val="both"/>
        <w:rPr>
          <w:b/>
          <w:sz w:val="28"/>
          <w:szCs w:val="28"/>
        </w:rPr>
      </w:pPr>
    </w:p>
    <w:p w:rsidR="00092858" w:rsidRDefault="00092858" w:rsidP="00092858">
      <w:pPr>
        <w:pStyle w:val="1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D1E33" w:rsidRPr="00092858">
        <w:rPr>
          <w:b/>
          <w:sz w:val="28"/>
          <w:szCs w:val="28"/>
        </w:rPr>
        <w:t xml:space="preserve"> </w:t>
      </w:r>
      <w:r w:rsidRPr="00092858">
        <w:rPr>
          <w:b/>
          <w:bCs/>
          <w:color w:val="000000"/>
          <w:sz w:val="28"/>
          <w:szCs w:val="28"/>
        </w:rPr>
        <w:t>Сущность и цели денежно-кредитной политики</w:t>
      </w:r>
    </w:p>
    <w:p w:rsidR="00092858" w:rsidRPr="00092858" w:rsidRDefault="00092858" w:rsidP="00092858">
      <w:pPr>
        <w:pStyle w:val="1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92858">
        <w:rPr>
          <w:b/>
          <w:bCs/>
          <w:color w:val="000000"/>
          <w:sz w:val="28"/>
          <w:szCs w:val="28"/>
        </w:rPr>
        <w:t>Инструменты денежно-кредитной политики</w:t>
      </w:r>
    </w:p>
    <w:p w:rsidR="00BD1E33" w:rsidRPr="00BD1E33" w:rsidRDefault="00BD1E33" w:rsidP="00BD1E33">
      <w:pPr>
        <w:rPr>
          <w:b/>
          <w:sz w:val="28"/>
          <w:szCs w:val="28"/>
        </w:rPr>
      </w:pPr>
    </w:p>
    <w:p w:rsidR="0083126D" w:rsidRPr="0083126D" w:rsidRDefault="0083126D" w:rsidP="0083126D"/>
    <w:p w:rsidR="0083126D" w:rsidRPr="0083126D" w:rsidRDefault="0083126D" w:rsidP="0083126D">
      <w:pPr>
        <w:ind w:left="567"/>
        <w:jc w:val="both"/>
        <w:rPr>
          <w:b/>
          <w:sz w:val="28"/>
          <w:szCs w:val="28"/>
        </w:rPr>
      </w:pPr>
    </w:p>
    <w:p w:rsidR="0083126D" w:rsidRDefault="0083126D" w:rsidP="0083126D">
      <w:pPr>
        <w:pStyle w:val="2"/>
        <w:rPr>
          <w:sz w:val="28"/>
          <w:szCs w:val="28"/>
        </w:rPr>
      </w:pPr>
      <w:bookmarkStart w:id="1" w:name="_Toc69115995"/>
    </w:p>
    <w:bookmarkEnd w:id="1"/>
    <w:p w:rsidR="00092858" w:rsidRDefault="00092858" w:rsidP="00092858">
      <w:pPr>
        <w:pStyle w:val="1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092858">
        <w:rPr>
          <w:b/>
          <w:sz w:val="28"/>
          <w:szCs w:val="28"/>
        </w:rPr>
        <w:t xml:space="preserve"> </w:t>
      </w:r>
      <w:r w:rsidRPr="00092858">
        <w:rPr>
          <w:b/>
          <w:bCs/>
          <w:color w:val="000000"/>
          <w:sz w:val="28"/>
          <w:szCs w:val="28"/>
        </w:rPr>
        <w:t>Сущность и цели денежно-кредитной политики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Денежно-кредитное регулирование экономики </w:t>
      </w:r>
      <w:r w:rsidRPr="00092858">
        <w:rPr>
          <w:color w:val="000000"/>
          <w:sz w:val="28"/>
          <w:szCs w:val="28"/>
        </w:rPr>
        <w:t>– совокупность мероприятий Центрального Банка, направленных на изменение денежной массы в обращении, объема кредитов, уровня процентных ставок и других показателей денежного обращения и рынка ссудных капиталов с целью создания оптимальных условий для развития национальной экономики.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Денежно-кредитная политика получила широкое развитие еще в 50-х годах XX</w:t>
      </w:r>
      <w:r w:rsidRPr="00092858">
        <w:rPr>
          <w:b/>
          <w:bCs/>
          <w:color w:val="000000"/>
          <w:sz w:val="28"/>
          <w:szCs w:val="28"/>
        </w:rPr>
        <w:t> </w:t>
      </w:r>
      <w:r w:rsidRPr="00092858">
        <w:rPr>
          <w:color w:val="000000"/>
          <w:sz w:val="28"/>
          <w:szCs w:val="28"/>
        </w:rPr>
        <w:t>века в США и Германии, а затем распространилась и на другие страны. В настоящее время ее активно используют все развитые страны рыночной экономики.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Основные конечные цели денежно-кредитного регулирования</w:t>
      </w:r>
      <w:r w:rsidRPr="00092858">
        <w:rPr>
          <w:color w:val="000000"/>
          <w:sz w:val="28"/>
          <w:szCs w:val="28"/>
        </w:rPr>
        <w:t>:</w:t>
      </w:r>
    </w:p>
    <w:p w:rsidR="00092858" w:rsidRPr="00092858" w:rsidRDefault="00092858" w:rsidP="00092858">
      <w:pPr>
        <w:pStyle w:val="af0"/>
        <w:numPr>
          <w:ilvl w:val="0"/>
          <w:numId w:val="19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устойчивые темпы роста национального производства;</w:t>
      </w:r>
    </w:p>
    <w:p w:rsidR="00092858" w:rsidRPr="00092858" w:rsidRDefault="00092858" w:rsidP="00092858">
      <w:pPr>
        <w:pStyle w:val="af0"/>
        <w:numPr>
          <w:ilvl w:val="0"/>
          <w:numId w:val="19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стабильные цены;</w:t>
      </w:r>
    </w:p>
    <w:p w:rsidR="00092858" w:rsidRPr="00092858" w:rsidRDefault="00092858" w:rsidP="00092858">
      <w:pPr>
        <w:pStyle w:val="af0"/>
        <w:numPr>
          <w:ilvl w:val="0"/>
          <w:numId w:val="19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высокий уровень занятости населения;</w:t>
      </w:r>
    </w:p>
    <w:p w:rsidR="00092858" w:rsidRPr="00092858" w:rsidRDefault="00092858" w:rsidP="00092858">
      <w:pPr>
        <w:pStyle w:val="af0"/>
        <w:numPr>
          <w:ilvl w:val="0"/>
          <w:numId w:val="19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равновесие платежного баланса.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Из их совокупности можно выделить приоритетную цель денежно-кредитной политики — стабилизацию об</w:t>
      </w:r>
      <w:r w:rsidRPr="00092858">
        <w:rPr>
          <w:color w:val="000000"/>
          <w:sz w:val="28"/>
          <w:szCs w:val="28"/>
        </w:rPr>
        <w:softHyphen/>
        <w:t>щего уровня цен.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Денежно-кредитная политика основана на дея</w:t>
      </w:r>
      <w:r w:rsidRPr="00092858">
        <w:rPr>
          <w:color w:val="000000"/>
          <w:sz w:val="28"/>
          <w:szCs w:val="28"/>
        </w:rPr>
        <w:softHyphen/>
        <w:t>тельности банковской системы. Субъектом государственной денежно-кредитной политики является ЦБ. Его основная функция — создание таких условий, при которых денежно-кредитная система была бы устой</w:t>
      </w:r>
      <w:r w:rsidRPr="00092858">
        <w:rPr>
          <w:color w:val="000000"/>
          <w:sz w:val="28"/>
          <w:szCs w:val="28"/>
        </w:rPr>
        <w:softHyphen/>
        <w:t>чивой и эффективно функционировала в интересах эко</w:t>
      </w:r>
      <w:r w:rsidRPr="00092858">
        <w:rPr>
          <w:color w:val="000000"/>
          <w:sz w:val="28"/>
          <w:szCs w:val="28"/>
        </w:rPr>
        <w:softHyphen/>
        <w:t>номического роста. Денежно-кредитное регулирование является </w:t>
      </w:r>
      <w:r w:rsidRPr="00092858">
        <w:rPr>
          <w:i/>
          <w:iCs/>
          <w:color w:val="000000"/>
          <w:sz w:val="28"/>
          <w:szCs w:val="28"/>
        </w:rPr>
        <w:t>инструментом косвенного воздействия государства на экономику </w:t>
      </w:r>
      <w:r w:rsidRPr="00092858">
        <w:rPr>
          <w:color w:val="000000"/>
          <w:sz w:val="28"/>
          <w:szCs w:val="28"/>
        </w:rPr>
        <w:t>и выступает частью общей макроэкономи</w:t>
      </w:r>
      <w:r w:rsidRPr="00092858">
        <w:rPr>
          <w:color w:val="000000"/>
          <w:sz w:val="28"/>
          <w:szCs w:val="28"/>
        </w:rPr>
        <w:softHyphen/>
        <w:t>ческой политики.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Процесс денежно-кредитного регулирования мож</w:t>
      </w:r>
      <w:r w:rsidRPr="00092858">
        <w:rPr>
          <w:color w:val="000000"/>
          <w:sz w:val="28"/>
          <w:szCs w:val="28"/>
        </w:rPr>
        <w:softHyphen/>
        <w:t>но разделить на два этапа.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На первом этапе ЦБ воздействует на предложение денег, уровень процентных ставок, объем кредитов и т.д.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На втором — изменения в данных факторах переда</w:t>
      </w:r>
      <w:r w:rsidRPr="00092858">
        <w:rPr>
          <w:color w:val="000000"/>
          <w:sz w:val="28"/>
          <w:szCs w:val="28"/>
        </w:rPr>
        <w:softHyphen/>
        <w:t>ются в сферу производства, способствуя достижению конечных целей.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b/>
          <w:bCs/>
          <w:color w:val="000000"/>
          <w:sz w:val="28"/>
          <w:szCs w:val="28"/>
        </w:rPr>
        <w:lastRenderedPageBreak/>
        <w:t>Западные концепции денежно-кредитного регулирования экономики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В основу государственного регулирования заложена определенная </w:t>
      </w:r>
      <w:r w:rsidRPr="00092858">
        <w:rPr>
          <w:i/>
          <w:iCs/>
          <w:color w:val="000000"/>
          <w:sz w:val="28"/>
          <w:szCs w:val="28"/>
        </w:rPr>
        <w:t>концепция денежно-кредитного регулирования. </w:t>
      </w:r>
      <w:r w:rsidRPr="00092858">
        <w:rPr>
          <w:color w:val="000000"/>
          <w:sz w:val="28"/>
          <w:szCs w:val="28"/>
        </w:rPr>
        <w:t>Существуют две основные мировые концепции государст</w:t>
      </w:r>
      <w:r w:rsidRPr="00092858">
        <w:rPr>
          <w:color w:val="000000"/>
          <w:sz w:val="28"/>
          <w:szCs w:val="28"/>
        </w:rPr>
        <w:softHyphen/>
        <w:t>венного регулирования денежной и кредитной сфер: </w:t>
      </w:r>
      <w:r w:rsidRPr="00092858">
        <w:rPr>
          <w:i/>
          <w:iCs/>
          <w:color w:val="000000"/>
          <w:sz w:val="28"/>
          <w:szCs w:val="28"/>
        </w:rPr>
        <w:t>монетаризм</w:t>
      </w:r>
      <w:r w:rsidRPr="00092858">
        <w:rPr>
          <w:color w:val="000000"/>
          <w:sz w:val="28"/>
          <w:szCs w:val="28"/>
        </w:rPr>
        <w:t> и </w:t>
      </w:r>
      <w:r w:rsidRPr="00092858">
        <w:rPr>
          <w:i/>
          <w:iCs/>
          <w:color w:val="000000"/>
          <w:sz w:val="28"/>
          <w:szCs w:val="28"/>
        </w:rPr>
        <w:t>кейнсианство</w:t>
      </w:r>
      <w:r w:rsidRPr="00092858">
        <w:rPr>
          <w:color w:val="000000"/>
          <w:sz w:val="28"/>
          <w:szCs w:val="28"/>
        </w:rPr>
        <w:t>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proofErr w:type="spellStart"/>
      <w:r w:rsidRPr="00092858">
        <w:rPr>
          <w:i/>
          <w:iCs/>
          <w:color w:val="000000"/>
          <w:sz w:val="28"/>
          <w:szCs w:val="28"/>
        </w:rPr>
        <w:t>Монетаризм</w:t>
      </w:r>
      <w:r w:rsidRPr="00092858">
        <w:rPr>
          <w:color w:val="000000"/>
          <w:sz w:val="28"/>
          <w:szCs w:val="28"/>
        </w:rPr>
        <w:t>приписывает</w:t>
      </w:r>
      <w:proofErr w:type="spellEnd"/>
      <w:r w:rsidRPr="00092858">
        <w:rPr>
          <w:color w:val="000000"/>
          <w:sz w:val="28"/>
          <w:szCs w:val="28"/>
        </w:rPr>
        <w:t xml:space="preserve"> денежной массе, находящейся в обращении, роль определяющего фактора в процессе формирования хозяйственной конъюнктуры. Рынок должен быть свободным и нерегулируемым, а вмеша</w:t>
      </w:r>
      <w:r w:rsidRPr="00092858">
        <w:rPr>
          <w:color w:val="000000"/>
          <w:sz w:val="28"/>
          <w:szCs w:val="28"/>
        </w:rPr>
        <w:softHyphen/>
        <w:t>тельство государства в экономику ограниченным. Кроме того, должен поддерживаться стабильный рост денежной массы. Эту концепцию используют МВФ и Организация экономического сотрудничества и развития для реализации программ финансовой стабилизации госу</w:t>
      </w:r>
      <w:r w:rsidRPr="00092858">
        <w:rPr>
          <w:color w:val="000000"/>
          <w:sz w:val="28"/>
          <w:szCs w:val="28"/>
        </w:rPr>
        <w:softHyphen/>
        <w:t>дарств, испытывающих финансовые трудности и привлекающих внешние источники централизованного финансирования бюджетного дефицита и де</w:t>
      </w:r>
      <w:r w:rsidRPr="00092858">
        <w:rPr>
          <w:color w:val="000000"/>
          <w:sz w:val="28"/>
          <w:szCs w:val="28"/>
        </w:rPr>
        <w:softHyphen/>
        <w:t>фицита платежного баланса.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proofErr w:type="spellStart"/>
      <w:r w:rsidRPr="00092858">
        <w:rPr>
          <w:i/>
          <w:iCs/>
          <w:color w:val="000000"/>
          <w:sz w:val="28"/>
          <w:szCs w:val="28"/>
        </w:rPr>
        <w:t>Рестриктивная</w:t>
      </w:r>
      <w:proofErr w:type="spellEnd"/>
      <w:r w:rsidRPr="00092858">
        <w:rPr>
          <w:i/>
          <w:iCs/>
          <w:color w:val="000000"/>
          <w:sz w:val="28"/>
          <w:szCs w:val="28"/>
        </w:rPr>
        <w:t xml:space="preserve"> политика </w:t>
      </w:r>
      <w:r w:rsidRPr="00092858">
        <w:rPr>
          <w:color w:val="000000"/>
          <w:sz w:val="28"/>
          <w:szCs w:val="28"/>
        </w:rPr>
        <w:t>монетаризма основывается на сокращении государ</w:t>
      </w:r>
      <w:r w:rsidRPr="00092858">
        <w:rPr>
          <w:color w:val="000000"/>
          <w:sz w:val="28"/>
          <w:szCs w:val="28"/>
        </w:rPr>
        <w:softHyphen/>
        <w:t>ственных расходов и увеличении налоговых ставок. Цель такой политики — со</w:t>
      </w:r>
      <w:r w:rsidRPr="00092858">
        <w:rPr>
          <w:color w:val="000000"/>
          <w:sz w:val="28"/>
          <w:szCs w:val="28"/>
        </w:rPr>
        <w:softHyphen/>
        <w:t>кращение покупательной способности населения, уменьшение бюджетного де</w:t>
      </w:r>
      <w:r w:rsidRPr="00092858">
        <w:rPr>
          <w:color w:val="000000"/>
          <w:sz w:val="28"/>
          <w:szCs w:val="28"/>
        </w:rPr>
        <w:softHyphen/>
        <w:t>фицита и снижение уровня инфляции. Это вызывает замедление экономиче</w:t>
      </w:r>
      <w:r w:rsidRPr="00092858">
        <w:rPr>
          <w:color w:val="000000"/>
          <w:sz w:val="28"/>
          <w:szCs w:val="28"/>
        </w:rPr>
        <w:softHyphen/>
        <w:t>ского роста. Сокращение спроса приводит к трудностям сбыта и уменьшению объемов выпускаемой продукции. Сдерживание спроса путем проведения жесткой денежно-кредитной политики не создает условий для увеличения производ</w:t>
      </w:r>
      <w:r w:rsidRPr="00092858">
        <w:rPr>
          <w:color w:val="000000"/>
          <w:sz w:val="28"/>
          <w:szCs w:val="28"/>
        </w:rPr>
        <w:softHyphen/>
        <w:t>ства продукции, которое может обеспечить снижение цен. При ограниченных возможностях привлечения ресурсов извне и обесцененных инфляцией собствен</w:t>
      </w:r>
      <w:r w:rsidRPr="00092858">
        <w:rPr>
          <w:color w:val="000000"/>
          <w:sz w:val="28"/>
          <w:szCs w:val="28"/>
        </w:rPr>
        <w:softHyphen/>
        <w:t>ных средствах предприятий происходит естественное сокращение объемов производства и замедление темпов экономического роста.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В конечном итоге задача регулирования сводится к переориентации ресурсов от потреб</w:t>
      </w:r>
      <w:r w:rsidRPr="00092858">
        <w:rPr>
          <w:color w:val="000000"/>
          <w:sz w:val="28"/>
          <w:szCs w:val="28"/>
        </w:rPr>
        <w:softHyphen/>
        <w:t>ления к накоплению. Сложность решения этой задачи обусловлена возмож</w:t>
      </w:r>
      <w:r w:rsidRPr="00092858">
        <w:rPr>
          <w:color w:val="000000"/>
          <w:sz w:val="28"/>
          <w:szCs w:val="28"/>
        </w:rPr>
        <w:softHyphen/>
        <w:t>ным усилением стагнации производства. В условиях снижения реальной за</w:t>
      </w:r>
      <w:r w:rsidRPr="00092858">
        <w:rPr>
          <w:color w:val="000000"/>
          <w:sz w:val="28"/>
          <w:szCs w:val="28"/>
        </w:rPr>
        <w:softHyphen/>
        <w:t>работной платы и осложнения ситуации на рынке перераспределения ресур</w:t>
      </w:r>
      <w:r w:rsidRPr="00092858">
        <w:rPr>
          <w:color w:val="000000"/>
          <w:sz w:val="28"/>
          <w:szCs w:val="28"/>
        </w:rPr>
        <w:softHyphen/>
        <w:t>сов от потребления к инвестициям не происходит. Политика ограничения спроса усиливает конкуренцию и возможность банкротства, а также соци</w:t>
      </w:r>
      <w:r w:rsidRPr="00092858">
        <w:rPr>
          <w:color w:val="000000"/>
          <w:sz w:val="28"/>
          <w:szCs w:val="28"/>
        </w:rPr>
        <w:softHyphen/>
        <w:t>альную напряженность в обществе.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proofErr w:type="spellStart"/>
      <w:r w:rsidRPr="00092858">
        <w:rPr>
          <w:i/>
          <w:iCs/>
          <w:color w:val="000000"/>
          <w:sz w:val="28"/>
          <w:szCs w:val="28"/>
        </w:rPr>
        <w:t>Кейнсианство</w:t>
      </w:r>
      <w:r w:rsidRPr="00092858">
        <w:rPr>
          <w:color w:val="000000"/>
          <w:sz w:val="28"/>
          <w:szCs w:val="28"/>
        </w:rPr>
        <w:t>является</w:t>
      </w:r>
      <w:proofErr w:type="spellEnd"/>
      <w:r w:rsidRPr="00092858">
        <w:rPr>
          <w:color w:val="000000"/>
          <w:sz w:val="28"/>
          <w:szCs w:val="28"/>
        </w:rPr>
        <w:t xml:space="preserve"> концепцией, противоположной монетаризму. Его сущность — государственное регули</w:t>
      </w:r>
      <w:r w:rsidRPr="00092858">
        <w:rPr>
          <w:color w:val="000000"/>
          <w:sz w:val="28"/>
          <w:szCs w:val="28"/>
        </w:rPr>
        <w:softHyphen/>
        <w:t>рование и государственная поддержка проводимых в экономике преобразо</w:t>
      </w:r>
      <w:r w:rsidRPr="00092858">
        <w:rPr>
          <w:color w:val="000000"/>
          <w:sz w:val="28"/>
          <w:szCs w:val="28"/>
        </w:rPr>
        <w:softHyphen/>
        <w:t>ваний. Кейнсианство основано на экспансионистской финансовой политике, базирующейся на увеличении государственных расходов и снижении налогов, и денежно-кредитной политике, связанной с расширением денежной массы в обращении.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lastRenderedPageBreak/>
        <w:t>Увеличение государственных расходов стимулирует рост производства, а значит, и рост инвестиций и вложений в человеческий капитал. Кроме того, расширяется покупательная способность населения и совокупный спрос на товары, продукцию, работы, услуги. Однако высокая покупательная способность лишь при определенных обстоятельствах повышает конкурентоспособность предприятий и качество продукции.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Экспансионистская политика требует жесткого контроля над ценами, так как издержки производства имеют тенденцию к росту. Контроль необходим и в связи с риском роста инфляции, процентных ставок, налогов.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Увеличение государственных расходов возможно за счет существенного повышения эффективности использования бюджетных ассигнований либо за счет роста налоговых поступлений. Рост налоговых поступлений происходит при расширении производства, увеличении объемов выпускаемой продукции. В этом случае не обязательно повышать ставки налогов, так как автоматиче</w:t>
      </w:r>
      <w:r w:rsidRPr="00092858">
        <w:rPr>
          <w:color w:val="000000"/>
          <w:sz w:val="28"/>
          <w:szCs w:val="28"/>
        </w:rPr>
        <w:softHyphen/>
        <w:t>ски расширяется налогооблагаемая база. Темп роста расходов не должен пре</w:t>
      </w:r>
      <w:r w:rsidRPr="00092858">
        <w:rPr>
          <w:color w:val="000000"/>
          <w:sz w:val="28"/>
          <w:szCs w:val="28"/>
        </w:rPr>
        <w:softHyphen/>
        <w:t>вышать темпа роста доходов, и за этим соотношением необходим государст</w:t>
      </w:r>
      <w:r w:rsidRPr="00092858">
        <w:rPr>
          <w:color w:val="000000"/>
          <w:sz w:val="28"/>
          <w:szCs w:val="28"/>
        </w:rPr>
        <w:softHyphen/>
        <w:t>венный контроль. Для реализации такой политики государство должно иметь долгосрочные программы централизованных инвестиционных вложений.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Рост цен в секторе, защищенном от конкуренции, всегда выше. </w:t>
      </w:r>
      <w:r w:rsidRPr="00092858">
        <w:rPr>
          <w:i/>
          <w:iCs/>
          <w:color w:val="000000"/>
          <w:sz w:val="28"/>
          <w:szCs w:val="28"/>
        </w:rPr>
        <w:t>Чем выше степень монополизма, тем выше инфляция. </w:t>
      </w:r>
      <w:r w:rsidRPr="00092858">
        <w:rPr>
          <w:color w:val="000000"/>
          <w:sz w:val="28"/>
          <w:szCs w:val="28"/>
        </w:rPr>
        <w:t>Изменение цен приводит к изме</w:t>
      </w:r>
      <w:r w:rsidRPr="00092858">
        <w:rPr>
          <w:color w:val="000000"/>
          <w:sz w:val="28"/>
          <w:szCs w:val="28"/>
        </w:rPr>
        <w:softHyphen/>
        <w:t>нению рыночной структуры, а это повышает риск, создает трудности, свя</w:t>
      </w:r>
      <w:r w:rsidRPr="00092858">
        <w:rPr>
          <w:color w:val="000000"/>
          <w:sz w:val="28"/>
          <w:szCs w:val="28"/>
        </w:rPr>
        <w:softHyphen/>
        <w:t>занные с реализацией товаров, продукции, работ, услуг. Инфляция способст</w:t>
      </w:r>
      <w:r w:rsidRPr="00092858">
        <w:rPr>
          <w:color w:val="000000"/>
          <w:sz w:val="28"/>
          <w:szCs w:val="28"/>
        </w:rPr>
        <w:softHyphen/>
        <w:t>вует росту стоимостного объема потребления. Население в ожидании очеред</w:t>
      </w:r>
      <w:r w:rsidRPr="00092858">
        <w:rPr>
          <w:color w:val="000000"/>
          <w:sz w:val="28"/>
          <w:szCs w:val="28"/>
        </w:rPr>
        <w:softHyphen/>
        <w:t>ного повышения цен компенсирует потери путем приобретения товаров или иностранной валюты. Без стабильности цен насыщение рынка товарами, продукцией, работами, услугами невозможно. Очень важно проводить поли</w:t>
      </w:r>
      <w:r w:rsidRPr="00092858">
        <w:rPr>
          <w:color w:val="000000"/>
          <w:sz w:val="28"/>
          <w:szCs w:val="28"/>
        </w:rPr>
        <w:softHyphen/>
        <w:t>тику сдерживания роста цен на топливно-энергетические ресурсы, так как это один из основных факторов инфляции и нестабильности экономики.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Экономически развитые страны при формировании денежно-кредитной концепции экономического роста применяют элементы как монетари</w:t>
      </w:r>
      <w:r w:rsidRPr="00092858">
        <w:rPr>
          <w:color w:val="000000"/>
          <w:sz w:val="28"/>
          <w:szCs w:val="28"/>
        </w:rPr>
        <w:softHyphen/>
        <w:t xml:space="preserve">стской, так и </w:t>
      </w:r>
      <w:proofErr w:type="spellStart"/>
      <w:r w:rsidRPr="00092858">
        <w:rPr>
          <w:color w:val="000000"/>
          <w:sz w:val="28"/>
          <w:szCs w:val="28"/>
        </w:rPr>
        <w:t>кейнсианской</w:t>
      </w:r>
      <w:proofErr w:type="spellEnd"/>
      <w:r w:rsidRPr="00092858">
        <w:rPr>
          <w:color w:val="000000"/>
          <w:sz w:val="28"/>
          <w:szCs w:val="28"/>
        </w:rPr>
        <w:t xml:space="preserve"> теории. Это приводит к появлению </w:t>
      </w:r>
      <w:r w:rsidRPr="00092858">
        <w:rPr>
          <w:i/>
          <w:iCs/>
          <w:color w:val="000000"/>
          <w:sz w:val="28"/>
          <w:szCs w:val="28"/>
        </w:rPr>
        <w:t>промежуточ</w:t>
      </w:r>
      <w:r w:rsidRPr="00092858">
        <w:rPr>
          <w:i/>
          <w:iCs/>
          <w:color w:val="000000"/>
          <w:sz w:val="28"/>
          <w:szCs w:val="28"/>
        </w:rPr>
        <w:softHyphen/>
        <w:t>ных теорий</w:t>
      </w:r>
      <w:r w:rsidRPr="00092858">
        <w:rPr>
          <w:color w:val="000000"/>
          <w:sz w:val="28"/>
          <w:szCs w:val="28"/>
        </w:rPr>
        <w:t>, базирующихся на национальных особенностях и разной степени развития экономики государств. Эко</w:t>
      </w:r>
      <w:r w:rsidRPr="00092858">
        <w:rPr>
          <w:color w:val="000000"/>
          <w:sz w:val="28"/>
          <w:szCs w:val="28"/>
        </w:rPr>
        <w:softHyphen/>
        <w:t>номическая эффективность и социальная справедливость находятся в со</w:t>
      </w:r>
      <w:r w:rsidRPr="00092858">
        <w:rPr>
          <w:color w:val="000000"/>
          <w:sz w:val="28"/>
          <w:szCs w:val="28"/>
        </w:rPr>
        <w:softHyphen/>
        <w:t>стоянии динамического равновесия, которое определяет темпы роста произ</w:t>
      </w:r>
      <w:r w:rsidRPr="00092858">
        <w:rPr>
          <w:color w:val="000000"/>
          <w:sz w:val="28"/>
          <w:szCs w:val="28"/>
        </w:rPr>
        <w:softHyphen/>
        <w:t>водства и жизненного уровня населения.</w:t>
      </w:r>
    </w:p>
    <w:p w:rsidR="00BD1E33" w:rsidRPr="00092858" w:rsidRDefault="00BD1E33" w:rsidP="00092858">
      <w:pPr>
        <w:widowControl w:val="0"/>
        <w:autoSpaceDE w:val="0"/>
        <w:autoSpaceDN w:val="0"/>
        <w:ind w:left="-284" w:firstLine="568"/>
        <w:jc w:val="both"/>
        <w:rPr>
          <w:sz w:val="28"/>
          <w:szCs w:val="28"/>
          <w:lang w:eastAsia="en-US"/>
        </w:rPr>
      </w:pPr>
    </w:p>
    <w:p w:rsidR="00092858" w:rsidRDefault="00092858" w:rsidP="00092858">
      <w:pPr>
        <w:widowControl w:val="0"/>
        <w:autoSpaceDE w:val="0"/>
        <w:autoSpaceDN w:val="0"/>
        <w:spacing w:before="1"/>
        <w:ind w:left="-284" w:right="781" w:firstLine="568"/>
        <w:jc w:val="both"/>
        <w:rPr>
          <w:sz w:val="28"/>
          <w:szCs w:val="28"/>
          <w:u w:val="single"/>
          <w:lang w:eastAsia="en-US"/>
        </w:rPr>
      </w:pPr>
    </w:p>
    <w:p w:rsidR="00092858" w:rsidRDefault="00092858" w:rsidP="00092858">
      <w:pPr>
        <w:widowControl w:val="0"/>
        <w:autoSpaceDE w:val="0"/>
        <w:autoSpaceDN w:val="0"/>
        <w:spacing w:before="1"/>
        <w:ind w:left="-284" w:right="781" w:firstLine="568"/>
        <w:jc w:val="both"/>
        <w:rPr>
          <w:sz w:val="28"/>
          <w:szCs w:val="28"/>
          <w:u w:val="single"/>
          <w:lang w:eastAsia="en-US"/>
        </w:rPr>
      </w:pPr>
    </w:p>
    <w:p w:rsidR="00092858" w:rsidRDefault="00092858" w:rsidP="00092858">
      <w:pPr>
        <w:widowControl w:val="0"/>
        <w:autoSpaceDE w:val="0"/>
        <w:autoSpaceDN w:val="0"/>
        <w:spacing w:before="1"/>
        <w:ind w:left="-284" w:right="781" w:firstLine="568"/>
        <w:jc w:val="both"/>
        <w:rPr>
          <w:sz w:val="28"/>
          <w:szCs w:val="28"/>
          <w:u w:val="single"/>
          <w:lang w:eastAsia="en-US"/>
        </w:rPr>
      </w:pPr>
    </w:p>
    <w:p w:rsidR="00092858" w:rsidRPr="00092858" w:rsidRDefault="00092858" w:rsidP="00092858">
      <w:pPr>
        <w:pStyle w:val="1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Pr="00092858">
        <w:rPr>
          <w:b/>
          <w:bCs/>
          <w:color w:val="000000"/>
          <w:sz w:val="28"/>
          <w:szCs w:val="28"/>
        </w:rPr>
        <w:t>Инструменты денежно-кредитной политики</w:t>
      </w:r>
    </w:p>
    <w:p w:rsidR="00BD1E33" w:rsidRPr="00092858" w:rsidRDefault="00BD1E33" w:rsidP="00092858">
      <w:pPr>
        <w:widowControl w:val="0"/>
        <w:autoSpaceDE w:val="0"/>
        <w:autoSpaceDN w:val="0"/>
        <w:spacing w:before="2"/>
        <w:ind w:left="-284" w:firstLine="568"/>
        <w:jc w:val="both"/>
        <w:rPr>
          <w:sz w:val="28"/>
          <w:szCs w:val="28"/>
          <w:lang w:eastAsia="en-US"/>
        </w:rPr>
      </w:pP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Ориентиры денежно-кредитной политики</w:t>
      </w:r>
      <w:r w:rsidRPr="00092858">
        <w:rPr>
          <w:color w:val="000000"/>
          <w:sz w:val="28"/>
          <w:szCs w:val="28"/>
        </w:rPr>
        <w:t> могут быть разными. Это вопрос денеж</w:t>
      </w:r>
      <w:r w:rsidRPr="00092858">
        <w:rPr>
          <w:color w:val="000000"/>
          <w:sz w:val="28"/>
          <w:szCs w:val="28"/>
        </w:rPr>
        <w:softHyphen/>
        <w:t xml:space="preserve">ной теории, что в большей степени отвечает стратегическим целям политики: </w:t>
      </w:r>
      <w:proofErr w:type="spellStart"/>
      <w:r w:rsidRPr="00092858">
        <w:rPr>
          <w:color w:val="000000"/>
          <w:sz w:val="28"/>
          <w:szCs w:val="28"/>
        </w:rPr>
        <w:t>таргетирование</w:t>
      </w:r>
      <w:proofErr w:type="spellEnd"/>
      <w:r w:rsidRPr="00092858">
        <w:rPr>
          <w:color w:val="000000"/>
          <w:sz w:val="28"/>
          <w:szCs w:val="28"/>
        </w:rPr>
        <w:t xml:space="preserve"> денежной массы, процентных ставок или инфляции. Термин «</w:t>
      </w:r>
      <w:proofErr w:type="spellStart"/>
      <w:r w:rsidRPr="00092858">
        <w:rPr>
          <w:color w:val="000000"/>
          <w:sz w:val="28"/>
          <w:szCs w:val="28"/>
        </w:rPr>
        <w:t>таргетирование</w:t>
      </w:r>
      <w:proofErr w:type="spellEnd"/>
      <w:r w:rsidRPr="00092858">
        <w:rPr>
          <w:color w:val="000000"/>
          <w:sz w:val="28"/>
          <w:szCs w:val="28"/>
        </w:rPr>
        <w:t>» буквально означает поддержание заданных значе</w:t>
      </w:r>
      <w:r w:rsidRPr="00092858">
        <w:rPr>
          <w:color w:val="000000"/>
          <w:sz w:val="28"/>
          <w:szCs w:val="28"/>
        </w:rPr>
        <w:softHyphen/>
        <w:t xml:space="preserve">ний целевых параметров (от англ. </w:t>
      </w:r>
      <w:proofErr w:type="spellStart"/>
      <w:r w:rsidRPr="00092858">
        <w:rPr>
          <w:color w:val="000000"/>
          <w:sz w:val="28"/>
          <w:szCs w:val="28"/>
        </w:rPr>
        <w:t>target</w:t>
      </w:r>
      <w:proofErr w:type="spellEnd"/>
      <w:r w:rsidRPr="00092858">
        <w:rPr>
          <w:color w:val="000000"/>
          <w:sz w:val="28"/>
          <w:szCs w:val="28"/>
        </w:rPr>
        <w:t xml:space="preserve"> — цель).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Под </w:t>
      </w:r>
      <w:r w:rsidRPr="00092858">
        <w:rPr>
          <w:i/>
          <w:iCs/>
          <w:color w:val="000000"/>
          <w:sz w:val="28"/>
          <w:szCs w:val="28"/>
        </w:rPr>
        <w:t>инструментами денежно-кредитной политики </w:t>
      </w:r>
      <w:r w:rsidRPr="00092858">
        <w:rPr>
          <w:color w:val="000000"/>
          <w:sz w:val="28"/>
          <w:szCs w:val="28"/>
        </w:rPr>
        <w:t>экономисты понимают операции и способы, при помощи которых ЦБ может изме</w:t>
      </w:r>
      <w:r w:rsidRPr="00092858">
        <w:rPr>
          <w:color w:val="000000"/>
          <w:sz w:val="28"/>
          <w:szCs w:val="28"/>
        </w:rPr>
        <w:softHyphen/>
        <w:t xml:space="preserve">нять банковские резервы, денежную массу и объемы кредитования экономики. Инструменты денежно-кредитного регулирования можно разделить </w:t>
      </w:r>
      <w:proofErr w:type="gramStart"/>
      <w:r w:rsidRPr="00092858">
        <w:rPr>
          <w:color w:val="000000"/>
          <w:sz w:val="28"/>
          <w:szCs w:val="28"/>
        </w:rPr>
        <w:t>на</w:t>
      </w:r>
      <w:proofErr w:type="gramEnd"/>
      <w:r w:rsidRPr="00092858">
        <w:rPr>
          <w:color w:val="000000"/>
          <w:sz w:val="28"/>
          <w:szCs w:val="28"/>
        </w:rPr>
        <w:t xml:space="preserve"> общие и селективные.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Общие инструменты</w:t>
      </w:r>
      <w:r w:rsidRPr="00092858">
        <w:rPr>
          <w:color w:val="000000"/>
          <w:sz w:val="28"/>
          <w:szCs w:val="28"/>
        </w:rPr>
        <w:t> воздействуют практически на все параметры денежно-кредитной сферы, влияют на рынок ссудного ка</w:t>
      </w:r>
      <w:r w:rsidRPr="00092858">
        <w:rPr>
          <w:color w:val="000000"/>
          <w:sz w:val="28"/>
          <w:szCs w:val="28"/>
        </w:rPr>
        <w:softHyphen/>
        <w:t>питала в целом. </w:t>
      </w:r>
      <w:r w:rsidRPr="00092858">
        <w:rPr>
          <w:i/>
          <w:iCs/>
          <w:color w:val="000000"/>
          <w:sz w:val="28"/>
          <w:szCs w:val="28"/>
        </w:rPr>
        <w:t>Селективные методы</w:t>
      </w:r>
      <w:r w:rsidRPr="00092858">
        <w:rPr>
          <w:color w:val="000000"/>
          <w:sz w:val="28"/>
          <w:szCs w:val="28"/>
        </w:rPr>
        <w:t> направлены на регламентацию отдельных форм кредита, условий кредитования и т.д.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Выделяют инструменты прямого и косвенного ре</w:t>
      </w:r>
      <w:r w:rsidRPr="00092858">
        <w:rPr>
          <w:i/>
          <w:iCs/>
          <w:color w:val="000000"/>
          <w:sz w:val="28"/>
          <w:szCs w:val="28"/>
        </w:rPr>
        <w:softHyphen/>
        <w:t>гулирования.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Инструменты прямого регулирования:</w:t>
      </w:r>
    </w:p>
    <w:p w:rsidR="00092858" w:rsidRPr="00092858" w:rsidRDefault="00092858" w:rsidP="00092858">
      <w:pPr>
        <w:pStyle w:val="af0"/>
        <w:numPr>
          <w:ilvl w:val="0"/>
          <w:numId w:val="20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прямое ограничение кредитов – использование данного инструмента ведет к сокращению денежной массы в обращении;</w:t>
      </w:r>
    </w:p>
    <w:p w:rsidR="00092858" w:rsidRPr="00092858" w:rsidRDefault="00092858" w:rsidP="00092858">
      <w:pPr>
        <w:pStyle w:val="af0"/>
        <w:numPr>
          <w:ilvl w:val="0"/>
          <w:numId w:val="21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контроль по отдельным видам кредитов: ипотечному кредиту, кредиту под залог ценных бумаг, кредиту по потреби</w:t>
      </w:r>
      <w:r w:rsidRPr="00092858">
        <w:rPr>
          <w:color w:val="000000"/>
          <w:sz w:val="28"/>
          <w:szCs w:val="28"/>
        </w:rPr>
        <w:softHyphen/>
        <w:t>тельским ссудам;</w:t>
      </w:r>
    </w:p>
    <w:p w:rsidR="00092858" w:rsidRPr="00092858" w:rsidRDefault="00092858" w:rsidP="00092858">
      <w:pPr>
        <w:pStyle w:val="af0"/>
        <w:numPr>
          <w:ilvl w:val="0"/>
          <w:numId w:val="22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льготное кредитование приоритетных секторов эко</w:t>
      </w:r>
      <w:r w:rsidRPr="00092858">
        <w:rPr>
          <w:color w:val="000000"/>
          <w:sz w:val="28"/>
          <w:szCs w:val="28"/>
        </w:rPr>
        <w:softHyphen/>
        <w:t>номики — использование данного метода увеличивает количество денег в обращении;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денежная эмиссия – ведет к росту наличных денег в обращении.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Косвенными инструментами</w:t>
      </w:r>
      <w:r>
        <w:rPr>
          <w:i/>
          <w:iCs/>
          <w:color w:val="000000"/>
          <w:sz w:val="28"/>
          <w:szCs w:val="28"/>
        </w:rPr>
        <w:t xml:space="preserve"> </w:t>
      </w:r>
      <w:r w:rsidRPr="00092858">
        <w:rPr>
          <w:color w:val="000000"/>
          <w:sz w:val="28"/>
          <w:szCs w:val="28"/>
        </w:rPr>
        <w:t>денежно-кредитной политики являются изменение учет</w:t>
      </w:r>
      <w:r w:rsidRPr="00092858">
        <w:rPr>
          <w:color w:val="000000"/>
          <w:sz w:val="28"/>
          <w:szCs w:val="28"/>
        </w:rPr>
        <w:softHyphen/>
        <w:t>ной ставки и норм обязательных резервов, операции на открытом рынке и рефинансирование коммерческих банков, валютная политика.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05175" cy="962025"/>
            <wp:effectExtent l="19050" t="0" r="9525" b="0"/>
            <wp:wrapSquare wrapText="bothSides"/>
            <wp:docPr id="8" name="Рисунок 8" descr="https://studfile.net/html/2706/327/html_fhSgU5nrn9.pa59/img-beRo3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327/html_fhSgU5nrn9.pa59/img-beRo3i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2858">
        <w:rPr>
          <w:color w:val="000000"/>
          <w:sz w:val="28"/>
          <w:szCs w:val="28"/>
        </w:rPr>
        <w:t>В основной набор инструментов денежно-кредитного регулирования Центрального Банка входят: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lastRenderedPageBreak/>
        <w:t>1) операции на открытом рынке; 2) рефинансирование банков и процентные ставки по операциям Центрального Банка; 3) резервные требования; 4) депозитные операции; 5) пря</w:t>
      </w:r>
      <w:r w:rsidRPr="00092858">
        <w:rPr>
          <w:color w:val="000000"/>
          <w:sz w:val="28"/>
          <w:szCs w:val="28"/>
        </w:rPr>
        <w:softHyphen/>
        <w:t>мые количественные ограничения.</w:t>
      </w:r>
    </w:p>
    <w:p w:rsidR="00092858" w:rsidRPr="00092858" w:rsidRDefault="00092858" w:rsidP="00092858">
      <w:pPr>
        <w:pStyle w:val="1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b/>
          <w:bCs/>
          <w:color w:val="000000"/>
          <w:sz w:val="28"/>
          <w:szCs w:val="28"/>
        </w:rPr>
        <w:t>Операции на открытом рынке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Операции на открытом рынке </w:t>
      </w:r>
      <w:r w:rsidRPr="00092858">
        <w:rPr>
          <w:color w:val="000000"/>
          <w:sz w:val="28"/>
          <w:szCs w:val="28"/>
        </w:rPr>
        <w:t>представляют собой покупку и продажу центральным банком государственных ценных бумаг. Покупки на открытом рынке оплачиваются центральным банком увеличением (кредитованием) резервного счета банка продавца. Суммарные резервы банковской системы уве</w:t>
      </w:r>
      <w:r w:rsidRPr="00092858">
        <w:rPr>
          <w:color w:val="000000"/>
          <w:sz w:val="28"/>
          <w:szCs w:val="28"/>
        </w:rPr>
        <w:softHyphen/>
        <w:t>личиваются, что, в свою очередь, приводит к росту денежной массы. Соответ</w:t>
      </w:r>
      <w:r w:rsidRPr="00092858">
        <w:rPr>
          <w:color w:val="000000"/>
          <w:sz w:val="28"/>
          <w:szCs w:val="28"/>
        </w:rPr>
        <w:softHyphen/>
        <w:t>ственно продажи центральным банком ценных бумаг открытого рынка приведут к об</w:t>
      </w:r>
      <w:r w:rsidRPr="00092858">
        <w:rPr>
          <w:color w:val="000000"/>
          <w:sz w:val="28"/>
          <w:szCs w:val="28"/>
        </w:rPr>
        <w:softHyphen/>
        <w:t>ратному эффекту: суммарные резервы банков уменьшаются, и уменьшается при прочих равных условиях денежная масса. Продажи бумаг на открытом рынке в этом случае используются для стерилизации, т. е. всасывания излиш</w:t>
      </w:r>
      <w:r w:rsidRPr="00092858">
        <w:rPr>
          <w:color w:val="000000"/>
          <w:sz w:val="28"/>
          <w:szCs w:val="28"/>
        </w:rPr>
        <w:softHyphen/>
        <w:t>ней денежной массы. Поскольку ЦБ является крупнейшим ди</w:t>
      </w:r>
      <w:r w:rsidRPr="00092858">
        <w:rPr>
          <w:color w:val="000000"/>
          <w:sz w:val="28"/>
          <w:szCs w:val="28"/>
        </w:rPr>
        <w:softHyphen/>
        <w:t xml:space="preserve">лером открытого рынка, постольку увеличение объема операций по купле-продаже приведет к изменению цены и доходности бумаг. Следовательно, ЦБ может </w:t>
      </w:r>
      <w:proofErr w:type="gramStart"/>
      <w:r w:rsidRPr="00092858">
        <w:rPr>
          <w:color w:val="000000"/>
          <w:sz w:val="28"/>
          <w:szCs w:val="28"/>
        </w:rPr>
        <w:t>влиять</w:t>
      </w:r>
      <w:proofErr w:type="gramEnd"/>
      <w:r w:rsidRPr="00092858">
        <w:rPr>
          <w:color w:val="000000"/>
          <w:sz w:val="28"/>
          <w:szCs w:val="28"/>
        </w:rPr>
        <w:t xml:space="preserve"> таким образом на процентные ставки. Если бы ожидания участников рынка были постоянными, ЦБ мог бы из</w:t>
      </w:r>
      <w:r w:rsidRPr="00092858">
        <w:rPr>
          <w:color w:val="000000"/>
          <w:sz w:val="28"/>
          <w:szCs w:val="28"/>
        </w:rPr>
        <w:softHyphen/>
        <w:t xml:space="preserve">менять как краткосрочные, так и среднесрочные и долгосрочные процентные ставки и тем самым воздействовать на уровень экономической активности. Эффективность данного инструмента несколько снижается тем, что ожидания участников рынка не вполне предсказуемы. </w:t>
      </w:r>
      <w:proofErr w:type="gramStart"/>
      <w:r w:rsidRPr="00092858">
        <w:rPr>
          <w:color w:val="000000"/>
          <w:sz w:val="28"/>
          <w:szCs w:val="28"/>
        </w:rPr>
        <w:t>Часть аналитиков и инвесторов решит, что</w:t>
      </w:r>
      <w:proofErr w:type="gramEnd"/>
      <w:r w:rsidRPr="00092858">
        <w:rPr>
          <w:color w:val="000000"/>
          <w:sz w:val="28"/>
          <w:szCs w:val="28"/>
        </w:rPr>
        <w:t>, увеличивая объем покупок, ЦБ проводит экспансионистскую политику, направленную на снижение процентных ставок, рост объемов производства, инвестиций и потребительских расходов. Другие вос</w:t>
      </w:r>
      <w:r w:rsidRPr="00092858">
        <w:rPr>
          <w:color w:val="000000"/>
          <w:sz w:val="28"/>
          <w:szCs w:val="28"/>
        </w:rPr>
        <w:softHyphen/>
        <w:t>примут такую политику как дальнейшее увеличение денежной массы и ин</w:t>
      </w:r>
      <w:r w:rsidRPr="00092858">
        <w:rPr>
          <w:color w:val="000000"/>
          <w:sz w:val="28"/>
          <w:szCs w:val="28"/>
        </w:rPr>
        <w:softHyphen/>
        <w:t>фляции. Инфляционные ожидания приведут к росту процентных ставок и уменьшению экономической активности. Тем не менее, операции на откры</w:t>
      </w:r>
      <w:r w:rsidRPr="00092858">
        <w:rPr>
          <w:color w:val="000000"/>
          <w:sz w:val="28"/>
          <w:szCs w:val="28"/>
        </w:rPr>
        <w:softHyphen/>
        <w:t>том рынке считаются наиболее эффективным инструментом денежно-кредитной политики. Преимущества состоят в том, что: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1) ЦБ может контролировать объем операции;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2) операции довольно точны, можно изменить банковские резервы на любую заданную величину;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3) они обратимы, поскольку любая ошибка может быть исправлена обратной сделкой;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 xml:space="preserve">4) рынок </w:t>
      </w:r>
      <w:proofErr w:type="spellStart"/>
      <w:r w:rsidRPr="00092858">
        <w:rPr>
          <w:color w:val="000000"/>
          <w:sz w:val="28"/>
          <w:szCs w:val="28"/>
        </w:rPr>
        <w:t>ликвиден</w:t>
      </w:r>
      <w:proofErr w:type="spellEnd"/>
      <w:r w:rsidRPr="00092858">
        <w:rPr>
          <w:color w:val="000000"/>
          <w:sz w:val="28"/>
          <w:szCs w:val="28"/>
        </w:rPr>
        <w:t xml:space="preserve"> и скорость проведения операций высока, она не зависит от бюрократических и административных барьеров.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На открытом рынке центральные банки используют два основных вида операций: прямые сделки и соглашения РЕПО.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lastRenderedPageBreak/>
        <w:t>Прямые сделки </w:t>
      </w:r>
      <w:r w:rsidRPr="00092858">
        <w:rPr>
          <w:color w:val="000000"/>
          <w:sz w:val="28"/>
          <w:szCs w:val="28"/>
        </w:rPr>
        <w:t>означают покупку-продажу бумаг с немедленной поставкой. Покупатель становится безусловным собственником бумаг. Такого рода сделки не имеют срока пога</w:t>
      </w:r>
      <w:r w:rsidRPr="00092858">
        <w:rPr>
          <w:color w:val="000000"/>
          <w:sz w:val="28"/>
          <w:szCs w:val="28"/>
        </w:rPr>
        <w:softHyphen/>
        <w:t>шения. Процентные ставки устанавливаются на аукционе.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Сделки РЕПО </w:t>
      </w:r>
      <w:r w:rsidRPr="00092858">
        <w:rPr>
          <w:color w:val="000000"/>
          <w:sz w:val="28"/>
          <w:szCs w:val="28"/>
        </w:rPr>
        <w:t>проводятся на условиях соглашения обратного выкупа. Прямые сделки РЕПО оз</w:t>
      </w:r>
      <w:r w:rsidRPr="00092858">
        <w:rPr>
          <w:color w:val="000000"/>
          <w:sz w:val="28"/>
          <w:szCs w:val="28"/>
        </w:rPr>
        <w:softHyphen/>
        <w:t>начают покупку бумаг центральным банком с обязательством дилера выку</w:t>
      </w:r>
      <w:r w:rsidRPr="00092858">
        <w:rPr>
          <w:color w:val="000000"/>
          <w:sz w:val="28"/>
          <w:szCs w:val="28"/>
        </w:rPr>
        <w:softHyphen/>
        <w:t xml:space="preserve">пить их обратно через определенный срок. При заключении обратных сделок РЕПО, или парных (так называемых </w:t>
      </w:r>
      <w:proofErr w:type="spellStart"/>
      <w:r w:rsidRPr="00092858">
        <w:rPr>
          <w:color w:val="000000"/>
          <w:sz w:val="28"/>
          <w:szCs w:val="28"/>
        </w:rPr>
        <w:t>мисматчевых</w:t>
      </w:r>
      <w:proofErr w:type="spellEnd"/>
      <w:r w:rsidRPr="00092858">
        <w:rPr>
          <w:color w:val="000000"/>
          <w:sz w:val="28"/>
          <w:szCs w:val="28"/>
        </w:rPr>
        <w:t xml:space="preserve"> сделок), ЦБ продает бумаги и принимает на себя обязательства выкупить их у диле</w:t>
      </w:r>
      <w:r w:rsidRPr="00092858">
        <w:rPr>
          <w:color w:val="000000"/>
          <w:sz w:val="28"/>
          <w:szCs w:val="28"/>
        </w:rPr>
        <w:softHyphen/>
        <w:t>ра через определенный срок. Такие сделки удобны тем, что сроки погашения могут варьироваться.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 xml:space="preserve">По типам операции открытого рынка делятся </w:t>
      </w:r>
      <w:proofErr w:type="gramStart"/>
      <w:r w:rsidRPr="00092858">
        <w:rPr>
          <w:color w:val="000000"/>
          <w:sz w:val="28"/>
          <w:szCs w:val="28"/>
        </w:rPr>
        <w:t>на</w:t>
      </w:r>
      <w:proofErr w:type="gramEnd"/>
      <w:r w:rsidRPr="00092858">
        <w:rPr>
          <w:color w:val="000000"/>
          <w:sz w:val="28"/>
          <w:szCs w:val="28"/>
        </w:rPr>
        <w:t xml:space="preserve"> динамические и защитные. </w:t>
      </w:r>
      <w:r w:rsidRPr="00092858">
        <w:rPr>
          <w:i/>
          <w:iCs/>
          <w:color w:val="000000"/>
          <w:sz w:val="28"/>
          <w:szCs w:val="28"/>
        </w:rPr>
        <w:t>Динамические операции </w:t>
      </w:r>
      <w:r w:rsidRPr="00092858">
        <w:rPr>
          <w:color w:val="000000"/>
          <w:sz w:val="28"/>
          <w:szCs w:val="28"/>
        </w:rPr>
        <w:t>открытого рынка направлены на изменение уровня банковских резервов и денежной базы. Они носят постоянный харак</w:t>
      </w:r>
      <w:r w:rsidRPr="00092858">
        <w:rPr>
          <w:color w:val="000000"/>
          <w:sz w:val="28"/>
          <w:szCs w:val="28"/>
        </w:rPr>
        <w:softHyphen/>
        <w:t>тер, и при их проведении используются прямые сделки.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Защитные операции </w:t>
      </w:r>
      <w:r w:rsidRPr="00092858">
        <w:rPr>
          <w:color w:val="000000"/>
          <w:sz w:val="28"/>
          <w:szCs w:val="28"/>
        </w:rPr>
        <w:t>проводятся для корректировки резервов в случае их неожиданных отклоне</w:t>
      </w:r>
      <w:r w:rsidRPr="00092858">
        <w:rPr>
          <w:color w:val="000000"/>
          <w:sz w:val="28"/>
          <w:szCs w:val="28"/>
        </w:rPr>
        <w:softHyphen/>
        <w:t>ний от заданного уровня, т. е. направлены на поддержание стабильности фи</w:t>
      </w:r>
      <w:r w:rsidRPr="00092858">
        <w:rPr>
          <w:color w:val="000000"/>
          <w:sz w:val="28"/>
          <w:szCs w:val="28"/>
        </w:rPr>
        <w:softHyphen/>
        <w:t>нансовой системы и банковских резервов. Для такого рода операций исполь</w:t>
      </w:r>
      <w:r w:rsidRPr="00092858">
        <w:rPr>
          <w:color w:val="000000"/>
          <w:sz w:val="28"/>
          <w:szCs w:val="28"/>
        </w:rPr>
        <w:softHyphen/>
        <w:t>зуются сделки РЕПО.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В качестве аналога операций на открытом рынке ЦБ использует также </w:t>
      </w:r>
      <w:r w:rsidRPr="00092858">
        <w:rPr>
          <w:i/>
          <w:iCs/>
          <w:color w:val="000000"/>
          <w:sz w:val="28"/>
          <w:szCs w:val="28"/>
        </w:rPr>
        <w:t>валютные интервенции</w:t>
      </w:r>
      <w:r w:rsidRPr="00092858">
        <w:rPr>
          <w:color w:val="000000"/>
          <w:sz w:val="28"/>
          <w:szCs w:val="28"/>
        </w:rPr>
        <w:t>.</w:t>
      </w:r>
    </w:p>
    <w:p w:rsidR="00092858" w:rsidRPr="00092858" w:rsidRDefault="00092858" w:rsidP="00092858">
      <w:pPr>
        <w:pStyle w:val="1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b/>
          <w:bCs/>
          <w:color w:val="000000"/>
          <w:sz w:val="28"/>
          <w:szCs w:val="28"/>
        </w:rPr>
        <w:t>Валютные интервенции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– представляют собой покупку-продажу иностранной валюты на внутреннем рынке для увеличе</w:t>
      </w:r>
      <w:r w:rsidRPr="00092858">
        <w:rPr>
          <w:color w:val="000000"/>
          <w:sz w:val="28"/>
          <w:szCs w:val="28"/>
        </w:rPr>
        <w:softHyphen/>
        <w:t>ния или стерилизации денежной массы. В принципе механизм валютных ин</w:t>
      </w:r>
      <w:r w:rsidRPr="00092858">
        <w:rPr>
          <w:color w:val="000000"/>
          <w:sz w:val="28"/>
          <w:szCs w:val="28"/>
        </w:rPr>
        <w:softHyphen/>
        <w:t>тервенций практически не отличается от операций открытого рынка — продажа долларов центральным банком уменьшает банковские резервы, а покупка увеличивает. Однако применению этого инструмента также сопутствуют определенные эффекты. Валютные интервенции воздействуют на курс национальной валюты по отношению к долла</w:t>
      </w:r>
      <w:r w:rsidRPr="00092858">
        <w:rPr>
          <w:color w:val="000000"/>
          <w:sz w:val="28"/>
          <w:szCs w:val="28"/>
        </w:rPr>
        <w:softHyphen/>
        <w:t>ру. Продажа долларов центральным банком приведет к повышению курса национальной валюты, а покупка — к его понижению. Таким образом, ЦБ мо</w:t>
      </w:r>
      <w:r w:rsidRPr="00092858">
        <w:rPr>
          <w:color w:val="000000"/>
          <w:sz w:val="28"/>
          <w:szCs w:val="28"/>
        </w:rPr>
        <w:softHyphen/>
        <w:t>жет корректировать краткосрочные колебания курса национальной валюты. Стоит отметить, что динамика курса национальной валюты в долгосрочной перспективе определяется факторами, не поддающимися контролю со сторо</w:t>
      </w:r>
      <w:r w:rsidRPr="00092858">
        <w:rPr>
          <w:color w:val="000000"/>
          <w:sz w:val="28"/>
          <w:szCs w:val="28"/>
        </w:rPr>
        <w:softHyphen/>
        <w:t>ны Центрального Банка, и в этом случае его попытки воздействовать на курс национальной валюты могут привести к истощению валютных резервов. Если ЦБ проводит валютные интервенции с целью корректировки краткосрочных колебаний валютного курса, тогда он теряет контроль над банковскими резервами и соответственно над предложением денег. По</w:t>
      </w:r>
      <w:r w:rsidRPr="00092858">
        <w:rPr>
          <w:color w:val="000000"/>
          <w:sz w:val="28"/>
          <w:szCs w:val="28"/>
        </w:rPr>
        <w:softHyphen/>
        <w:t xml:space="preserve">этому, предполагая, что операции на внутреннем валютном рынке сохранят роль «оперативного канала регулирования» банковских резервов, ЦБ планирует </w:t>
      </w:r>
      <w:r w:rsidRPr="00092858">
        <w:rPr>
          <w:color w:val="000000"/>
          <w:sz w:val="28"/>
          <w:szCs w:val="28"/>
        </w:rPr>
        <w:lastRenderedPageBreak/>
        <w:t>помимо валютных интервенций использовать более гибкий инструмент — </w:t>
      </w:r>
      <w:r w:rsidRPr="00092858">
        <w:rPr>
          <w:i/>
          <w:iCs/>
          <w:color w:val="000000"/>
          <w:sz w:val="28"/>
          <w:szCs w:val="28"/>
        </w:rPr>
        <w:t>валютные свопы</w:t>
      </w:r>
      <w:r w:rsidRPr="00092858">
        <w:rPr>
          <w:color w:val="000000"/>
          <w:sz w:val="28"/>
          <w:szCs w:val="28"/>
        </w:rPr>
        <w:t>, позволяющие корректировать уровень лик</w:t>
      </w:r>
      <w:r w:rsidRPr="00092858">
        <w:rPr>
          <w:color w:val="000000"/>
          <w:sz w:val="28"/>
          <w:szCs w:val="28"/>
        </w:rPr>
        <w:softHyphen/>
        <w:t>видности валютного рынка, не создавая дополнительного давления на курс национальной валюты.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Своп — </w:t>
      </w:r>
      <w:r w:rsidRPr="00092858">
        <w:rPr>
          <w:color w:val="000000"/>
          <w:sz w:val="28"/>
          <w:szCs w:val="28"/>
        </w:rPr>
        <w:t>это валютная операция купли-продажи валюты на условиях немедленной поставки с одновременной обратной срочной сделкой. Осуще</w:t>
      </w:r>
      <w:r w:rsidRPr="00092858">
        <w:rPr>
          <w:color w:val="000000"/>
          <w:sz w:val="28"/>
          <w:szCs w:val="28"/>
        </w:rPr>
        <w:softHyphen/>
        <w:t>ствляя покупку иностранной валюты у банков в виде свопа, ЦБ фактически кредитует коммерческие банки.</w:t>
      </w:r>
    </w:p>
    <w:p w:rsidR="00092858" w:rsidRPr="00092858" w:rsidRDefault="00092858" w:rsidP="00092858">
      <w:pPr>
        <w:pStyle w:val="2"/>
        <w:ind w:left="-284" w:firstLine="568"/>
        <w:jc w:val="both"/>
        <w:rPr>
          <w:b w:val="0"/>
          <w:color w:val="000000"/>
          <w:sz w:val="28"/>
          <w:szCs w:val="28"/>
        </w:rPr>
      </w:pPr>
      <w:r w:rsidRPr="00092858">
        <w:rPr>
          <w:b w:val="0"/>
          <w:bCs/>
          <w:color w:val="000000"/>
          <w:sz w:val="28"/>
          <w:szCs w:val="28"/>
        </w:rPr>
        <w:t>Рефинансирование центральным банком коммерческих банков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Рефинансирование банков</w:t>
      </w:r>
      <w:r w:rsidRPr="00092858">
        <w:rPr>
          <w:b/>
          <w:bCs/>
          <w:i/>
          <w:iCs/>
          <w:color w:val="000000"/>
          <w:sz w:val="28"/>
          <w:szCs w:val="28"/>
        </w:rPr>
        <w:t> </w:t>
      </w:r>
      <w:r w:rsidRPr="00092858">
        <w:rPr>
          <w:color w:val="000000"/>
          <w:sz w:val="28"/>
          <w:szCs w:val="28"/>
        </w:rPr>
        <w:t>является еще одним инструментом денеж</w:t>
      </w:r>
      <w:r w:rsidRPr="00092858">
        <w:rPr>
          <w:color w:val="000000"/>
          <w:sz w:val="28"/>
          <w:szCs w:val="28"/>
        </w:rPr>
        <w:softHyphen/>
        <w:t>но-кредитной политики. Когда ЦБ предоставляет ссуду бан</w:t>
      </w:r>
      <w:r w:rsidRPr="00092858">
        <w:rPr>
          <w:color w:val="000000"/>
          <w:sz w:val="28"/>
          <w:szCs w:val="28"/>
        </w:rPr>
        <w:softHyphen/>
        <w:t>ку, корреспондентский счет этого банка в центральном банке кредитуется. Пассивная часть баланса Центрального Банка увеличивается, и суммарные резервы в банковской системе возрастают. Одновременно увеличиваются активы Центрального Банка на сумму ссуды. Таким образом, прирост объемов рефинансирования увеличивает объем за</w:t>
      </w:r>
      <w:r w:rsidRPr="00092858">
        <w:rPr>
          <w:color w:val="000000"/>
          <w:sz w:val="28"/>
          <w:szCs w:val="28"/>
        </w:rPr>
        <w:softHyphen/>
        <w:t>имствованных резервов в банковской системе, денежную базу и предложе</w:t>
      </w:r>
      <w:r w:rsidRPr="00092858">
        <w:rPr>
          <w:color w:val="000000"/>
          <w:sz w:val="28"/>
          <w:szCs w:val="28"/>
        </w:rPr>
        <w:softHyphen/>
        <w:t>ние денег, а сокращение объемов рефинансирования — уменьшает.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ЦБ может влиять на объем рефинансирования двумя способами:</w:t>
      </w:r>
    </w:p>
    <w:p w:rsidR="00092858" w:rsidRPr="00092858" w:rsidRDefault="00092858" w:rsidP="00092858">
      <w:pPr>
        <w:pStyle w:val="af0"/>
        <w:numPr>
          <w:ilvl w:val="0"/>
          <w:numId w:val="23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 xml:space="preserve">воздействуя на величину процентной </w:t>
      </w:r>
      <w:proofErr w:type="gramStart"/>
      <w:r w:rsidRPr="00092858">
        <w:rPr>
          <w:color w:val="000000"/>
          <w:sz w:val="28"/>
          <w:szCs w:val="28"/>
        </w:rPr>
        <w:t>ставки</w:t>
      </w:r>
      <w:proofErr w:type="gramEnd"/>
      <w:r w:rsidRPr="00092858">
        <w:rPr>
          <w:color w:val="000000"/>
          <w:sz w:val="28"/>
          <w:szCs w:val="28"/>
        </w:rPr>
        <w:t xml:space="preserve"> но кредитам;</w:t>
      </w:r>
    </w:p>
    <w:p w:rsidR="00092858" w:rsidRPr="00092858" w:rsidRDefault="00092858" w:rsidP="00092858">
      <w:pPr>
        <w:pStyle w:val="af0"/>
        <w:numPr>
          <w:ilvl w:val="0"/>
          <w:numId w:val="23"/>
        </w:numPr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воздействуя на величину кредитов при данной процентной ставке при помощи политики рефинансирования.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i/>
          <w:iCs/>
          <w:color w:val="000000"/>
          <w:sz w:val="28"/>
          <w:szCs w:val="28"/>
        </w:rPr>
        <w:t>Механизм использования процентной ставки</w:t>
      </w:r>
      <w:r w:rsidRPr="00092858">
        <w:rPr>
          <w:color w:val="000000"/>
          <w:sz w:val="28"/>
          <w:szCs w:val="28"/>
        </w:rPr>
        <w:t> достаточно прост: рост ставки рефинансирования означает повышение стоимости кредитов Центрального Банка, поэтому банки будут сокращать объем заимствований в центральном банке, снижение ставки приведет к более активному заимствованию и объем рефинансирования увеличится. Как правило, ЦБ может уста</w:t>
      </w:r>
      <w:r w:rsidRPr="00092858">
        <w:rPr>
          <w:color w:val="000000"/>
          <w:sz w:val="28"/>
          <w:szCs w:val="28"/>
        </w:rPr>
        <w:softHyphen/>
        <w:t>навливать одну или несколько процентных ставок по различным видам опе</w:t>
      </w:r>
      <w:r w:rsidRPr="00092858">
        <w:rPr>
          <w:color w:val="000000"/>
          <w:sz w:val="28"/>
          <w:szCs w:val="28"/>
        </w:rPr>
        <w:softHyphen/>
        <w:t>раций: ставка рефинансирования, ломбардная ставка, ставка по сделкам РЕПО, по кредитам «</w:t>
      </w:r>
      <w:proofErr w:type="spellStart"/>
      <w:r w:rsidRPr="00092858">
        <w:rPr>
          <w:color w:val="000000"/>
          <w:sz w:val="28"/>
          <w:szCs w:val="28"/>
        </w:rPr>
        <w:t>овернайт</w:t>
      </w:r>
      <w:proofErr w:type="spellEnd"/>
      <w:r w:rsidRPr="00092858">
        <w:rPr>
          <w:color w:val="000000"/>
          <w:sz w:val="28"/>
          <w:szCs w:val="28"/>
        </w:rPr>
        <w:t>». Ставка рефинансирования иг</w:t>
      </w:r>
      <w:r w:rsidRPr="00092858">
        <w:rPr>
          <w:color w:val="000000"/>
          <w:sz w:val="28"/>
          <w:szCs w:val="28"/>
        </w:rPr>
        <w:softHyphen/>
        <w:t>рает роль базовой ставки. ЦБ может проводить процентную поли</w:t>
      </w:r>
      <w:r w:rsidRPr="00092858">
        <w:rPr>
          <w:color w:val="000000"/>
          <w:sz w:val="28"/>
          <w:szCs w:val="28"/>
        </w:rPr>
        <w:softHyphen/>
        <w:t>тику и без фиксации процентной ставки. Тогда </w:t>
      </w:r>
      <w:r w:rsidRPr="00092858">
        <w:rPr>
          <w:i/>
          <w:iCs/>
          <w:color w:val="000000"/>
          <w:sz w:val="28"/>
          <w:szCs w:val="28"/>
        </w:rPr>
        <w:t>процентные ставки по той или иной операции устанавливаются в результате проведения аукциона</w:t>
      </w:r>
      <w:r w:rsidRPr="00092858">
        <w:rPr>
          <w:color w:val="000000"/>
          <w:sz w:val="28"/>
          <w:szCs w:val="28"/>
        </w:rPr>
        <w:t>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Одной из традиционных форм рефинансирования является </w:t>
      </w:r>
      <w:r w:rsidRPr="00092858">
        <w:rPr>
          <w:b/>
          <w:bCs/>
          <w:i/>
          <w:iCs/>
          <w:color w:val="000000"/>
          <w:sz w:val="28"/>
          <w:szCs w:val="28"/>
        </w:rPr>
        <w:t>переучет векселей</w:t>
      </w:r>
      <w:r w:rsidRPr="00092858">
        <w:rPr>
          <w:color w:val="000000"/>
          <w:sz w:val="28"/>
          <w:szCs w:val="28"/>
        </w:rPr>
        <w:t> центральным банком, смысл которого состоит в том, что ЦБ переучитывает (покупает) векселя, уже учтенные банками. </w:t>
      </w:r>
      <w:r w:rsidRPr="00092858">
        <w:rPr>
          <w:i/>
          <w:iCs/>
          <w:color w:val="000000"/>
          <w:sz w:val="28"/>
          <w:szCs w:val="28"/>
        </w:rPr>
        <w:t>Пере</w:t>
      </w:r>
      <w:r w:rsidRPr="00092858">
        <w:rPr>
          <w:i/>
          <w:iCs/>
          <w:color w:val="000000"/>
          <w:sz w:val="28"/>
          <w:szCs w:val="28"/>
        </w:rPr>
        <w:softHyphen/>
        <w:t>учет векселей имеет общие закономерности: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1) векселя должны отвечать оп</w:t>
      </w:r>
      <w:r w:rsidRPr="00092858">
        <w:rPr>
          <w:color w:val="000000"/>
          <w:sz w:val="28"/>
          <w:szCs w:val="28"/>
        </w:rPr>
        <w:softHyphen/>
        <w:t>ределенным требованиям, касающимся видов, сроков погашения, гарантий и т. п.;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lastRenderedPageBreak/>
        <w:t>2) лимитируется объем учетных кредитов;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3) объявляется учетная ставка.</w:t>
      </w:r>
    </w:p>
    <w:p w:rsidR="00092858" w:rsidRPr="00092858" w:rsidRDefault="00092858" w:rsidP="00092858">
      <w:pPr>
        <w:pStyle w:val="1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b/>
          <w:bCs/>
          <w:color w:val="000000"/>
          <w:sz w:val="28"/>
          <w:szCs w:val="28"/>
        </w:rPr>
        <w:t>Резервные требования Центрального Банка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Наиболее мощный и в то же время наименее используемый инструмент денежно-кредитной политики — это </w:t>
      </w:r>
      <w:r w:rsidRPr="00092858">
        <w:rPr>
          <w:i/>
          <w:iCs/>
          <w:color w:val="000000"/>
          <w:sz w:val="28"/>
          <w:szCs w:val="28"/>
        </w:rPr>
        <w:t>резервные требования. </w:t>
      </w:r>
      <w:r w:rsidRPr="00092858">
        <w:rPr>
          <w:color w:val="000000"/>
          <w:sz w:val="28"/>
          <w:szCs w:val="28"/>
        </w:rPr>
        <w:t xml:space="preserve">Центральные банки имеют право </w:t>
      </w:r>
      <w:proofErr w:type="gramStart"/>
      <w:r w:rsidRPr="00092858">
        <w:rPr>
          <w:color w:val="000000"/>
          <w:sz w:val="28"/>
          <w:szCs w:val="28"/>
        </w:rPr>
        <w:t>требовать от коммерческих банков хранить</w:t>
      </w:r>
      <w:proofErr w:type="gramEnd"/>
      <w:r w:rsidRPr="00092858">
        <w:rPr>
          <w:color w:val="000000"/>
          <w:sz w:val="28"/>
          <w:szCs w:val="28"/>
        </w:rPr>
        <w:t xml:space="preserve"> резервы в определенной пропорции к депозитам. Норматив обязательных резервов устанав</w:t>
      </w:r>
      <w:r w:rsidRPr="00092858">
        <w:rPr>
          <w:color w:val="000000"/>
          <w:sz w:val="28"/>
          <w:szCs w:val="28"/>
        </w:rPr>
        <w:softHyphen/>
        <w:t>ливается советом директоров Центрального Банка как размер обязательных резервов в процентном отношении к обязательствам банка. Как правило, вводятся количественные ограничения к объемам резервирования и к количеству пунктов единовременного изменения величины резервов. Порядок депонирования обязательных резервов в центральном банке также устанавливается советом директоров.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Измене</w:t>
      </w:r>
      <w:r w:rsidRPr="00092858">
        <w:rPr>
          <w:color w:val="000000"/>
          <w:sz w:val="28"/>
          <w:szCs w:val="28"/>
        </w:rPr>
        <w:softHyphen/>
        <w:t>ние резервных требований не изменяет банковские резервы и денежную базу, но изменяет денежный мультипликатор. Снижение нормы резервов увеличивает мультипликатор и соответственно денежную массу. Повышение нормы резервов снижает значение мультипликатора и уменьшает денежную массу. В то же время изменение нормы резервов может оказать воздействие на объемы кредитования реального сектора экономики. Повышение нормы обязательных резервов ограничивает возможности банков в кредитовании эко</w:t>
      </w:r>
      <w:r w:rsidRPr="00092858">
        <w:rPr>
          <w:color w:val="000000"/>
          <w:sz w:val="28"/>
          <w:szCs w:val="28"/>
        </w:rPr>
        <w:softHyphen/>
        <w:t>номики, поскольку требует держать больший объем ликвидных средств отно</w:t>
      </w:r>
      <w:r w:rsidRPr="00092858">
        <w:rPr>
          <w:color w:val="000000"/>
          <w:sz w:val="28"/>
          <w:szCs w:val="28"/>
        </w:rPr>
        <w:softHyphen/>
        <w:t>сительно депозитов. И наоборот, снижение нормы резервов расширяет кре</w:t>
      </w:r>
      <w:r w:rsidRPr="00092858">
        <w:rPr>
          <w:color w:val="000000"/>
          <w:sz w:val="28"/>
          <w:szCs w:val="28"/>
        </w:rPr>
        <w:softHyphen/>
        <w:t>дитные возможности банков и снижает издержки кредитования экономики.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Нормативы обязательств по резервным требованиям на 01.10.13 г. составляют: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1) перед компаниями-нерезидентами, перед физическими лицами и по иным обязательствам – 2,5%;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2) коэффициент усреднения обязательных резервов для коммерческих организаций-резидентов – 0,6, для некоммерческих обязательств – 1 %.</w:t>
      </w:r>
    </w:p>
    <w:p w:rsidR="00092858" w:rsidRPr="00092858" w:rsidRDefault="00092858" w:rsidP="00092858">
      <w:pPr>
        <w:pStyle w:val="af0"/>
        <w:ind w:left="-284" w:firstLine="568"/>
        <w:jc w:val="both"/>
        <w:rPr>
          <w:color w:val="000000"/>
          <w:sz w:val="28"/>
          <w:szCs w:val="28"/>
        </w:rPr>
      </w:pPr>
      <w:r w:rsidRPr="00092858">
        <w:rPr>
          <w:color w:val="000000"/>
          <w:sz w:val="28"/>
          <w:szCs w:val="28"/>
        </w:rPr>
        <w:t>Центральные банки располагают и другими инструментами денежно-кредитной политики. В частности, центральные банки некоторых стран имеет право устанавливать </w:t>
      </w:r>
      <w:r w:rsidRPr="00092858">
        <w:rPr>
          <w:b/>
          <w:bCs/>
          <w:i/>
          <w:iCs/>
          <w:color w:val="000000"/>
          <w:sz w:val="28"/>
          <w:szCs w:val="28"/>
        </w:rPr>
        <w:t>прямые количественные ограничения, </w:t>
      </w:r>
      <w:r w:rsidRPr="00092858">
        <w:rPr>
          <w:color w:val="000000"/>
          <w:sz w:val="28"/>
          <w:szCs w:val="28"/>
        </w:rPr>
        <w:t>которые в западной практике называ</w:t>
      </w:r>
      <w:r w:rsidRPr="00092858">
        <w:rPr>
          <w:color w:val="000000"/>
          <w:sz w:val="28"/>
          <w:szCs w:val="28"/>
        </w:rPr>
        <w:softHyphen/>
        <w:t>ются </w:t>
      </w:r>
      <w:r w:rsidRPr="00092858">
        <w:rPr>
          <w:i/>
          <w:iCs/>
          <w:color w:val="000000"/>
          <w:sz w:val="28"/>
          <w:szCs w:val="28"/>
        </w:rPr>
        <w:t>селективным контролем</w:t>
      </w:r>
      <w:r w:rsidRPr="00092858">
        <w:rPr>
          <w:color w:val="000000"/>
          <w:sz w:val="28"/>
          <w:szCs w:val="28"/>
        </w:rPr>
        <w:t>. Под прямыми количественными ограничения</w:t>
      </w:r>
      <w:r w:rsidRPr="00092858">
        <w:rPr>
          <w:color w:val="000000"/>
          <w:sz w:val="28"/>
          <w:szCs w:val="28"/>
        </w:rPr>
        <w:softHyphen/>
        <w:t>ми понимается установление лимитов на рефинансирование банков и других кредитных организаций и проведение отдельных банковских операций.</w:t>
      </w:r>
    </w:p>
    <w:p w:rsidR="00BD1E33" w:rsidRPr="00BD1E33" w:rsidRDefault="00BD1E33" w:rsidP="00BD1E33">
      <w:pPr>
        <w:widowControl w:val="0"/>
        <w:autoSpaceDE w:val="0"/>
        <w:autoSpaceDN w:val="0"/>
        <w:ind w:left="-284" w:firstLine="993"/>
        <w:rPr>
          <w:sz w:val="28"/>
          <w:szCs w:val="28"/>
          <w:lang w:eastAsia="en-US"/>
        </w:rPr>
      </w:pPr>
    </w:p>
    <w:sectPr w:rsidR="00BD1E33" w:rsidRPr="00BD1E33" w:rsidSect="00092858">
      <w:headerReference w:type="default" r:id="rId8"/>
      <w:footerReference w:type="default" r:id="rId9"/>
      <w:pgSz w:w="11910" w:h="16840"/>
      <w:pgMar w:top="1040" w:right="720" w:bottom="280" w:left="1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455" w:rsidRDefault="009A1455" w:rsidP="009A1455">
      <w:r>
        <w:separator/>
      </w:r>
    </w:p>
  </w:endnote>
  <w:endnote w:type="continuationSeparator" w:id="1">
    <w:p w:rsidR="009A1455" w:rsidRDefault="009A1455" w:rsidP="009A1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209658"/>
      <w:docPartObj>
        <w:docPartGallery w:val="Page Numbers (Bottom of Page)"/>
        <w:docPartUnique/>
      </w:docPartObj>
    </w:sdtPr>
    <w:sdtContent>
      <w:p w:rsidR="009A1455" w:rsidRDefault="00796295">
        <w:pPr>
          <w:pStyle w:val="ab"/>
          <w:jc w:val="center"/>
        </w:pPr>
        <w:r>
          <w:fldChar w:fldCharType="begin"/>
        </w:r>
        <w:r w:rsidR="009A1455">
          <w:instrText>PAGE   \* MERGEFORMAT</w:instrText>
        </w:r>
        <w:r>
          <w:fldChar w:fldCharType="separate"/>
        </w:r>
        <w:r w:rsidR="00092858">
          <w:rPr>
            <w:noProof/>
          </w:rPr>
          <w:t>1</w:t>
        </w:r>
        <w:r>
          <w:fldChar w:fldCharType="end"/>
        </w:r>
      </w:p>
    </w:sdtContent>
  </w:sdt>
  <w:p w:rsidR="009A1455" w:rsidRDefault="009A14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455" w:rsidRDefault="009A1455" w:rsidP="009A1455">
      <w:r>
        <w:separator/>
      </w:r>
    </w:p>
  </w:footnote>
  <w:footnote w:type="continuationSeparator" w:id="1">
    <w:p w:rsidR="009A1455" w:rsidRDefault="009A1455" w:rsidP="009A14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B86" w:rsidRPr="00A02B86" w:rsidRDefault="00A02B86" w:rsidP="00A02B86">
    <w:pPr>
      <w:pStyle w:val="a9"/>
      <w:jc w:val="center"/>
      <w:rPr>
        <w:sz w:val="18"/>
        <w:szCs w:val="18"/>
      </w:rPr>
    </w:pPr>
    <w:r w:rsidRPr="00A02B86">
      <w:rPr>
        <w:sz w:val="18"/>
        <w:szCs w:val="18"/>
      </w:rPr>
      <w:t>Еременко Николай Васильевич - СтГАУ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0388"/>
    <w:multiLevelType w:val="hybridMultilevel"/>
    <w:tmpl w:val="55F06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365BB"/>
    <w:multiLevelType w:val="hybridMultilevel"/>
    <w:tmpl w:val="0AB2B006"/>
    <w:lvl w:ilvl="0" w:tplc="75282260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20885F6">
      <w:numFmt w:val="bullet"/>
      <w:lvlText w:val="•"/>
      <w:lvlJc w:val="left"/>
      <w:pPr>
        <w:ind w:left="1088" w:hanging="212"/>
      </w:pPr>
      <w:rPr>
        <w:rFonts w:hint="default"/>
        <w:lang w:val="ru-RU" w:eastAsia="en-US" w:bidi="ar-SA"/>
      </w:rPr>
    </w:lvl>
    <w:lvl w:ilvl="2" w:tplc="A60CC62E">
      <w:numFmt w:val="bullet"/>
      <w:lvlText w:val="•"/>
      <w:lvlJc w:val="left"/>
      <w:pPr>
        <w:ind w:left="2037" w:hanging="212"/>
      </w:pPr>
      <w:rPr>
        <w:rFonts w:hint="default"/>
        <w:lang w:val="ru-RU" w:eastAsia="en-US" w:bidi="ar-SA"/>
      </w:rPr>
    </w:lvl>
    <w:lvl w:ilvl="3" w:tplc="5C0CA39E">
      <w:numFmt w:val="bullet"/>
      <w:lvlText w:val="•"/>
      <w:lvlJc w:val="left"/>
      <w:pPr>
        <w:ind w:left="2986" w:hanging="212"/>
      </w:pPr>
      <w:rPr>
        <w:rFonts w:hint="default"/>
        <w:lang w:val="ru-RU" w:eastAsia="en-US" w:bidi="ar-SA"/>
      </w:rPr>
    </w:lvl>
    <w:lvl w:ilvl="4" w:tplc="907A3122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5" w:tplc="55E82F8C">
      <w:numFmt w:val="bullet"/>
      <w:lvlText w:val="•"/>
      <w:lvlJc w:val="left"/>
      <w:pPr>
        <w:ind w:left="4884" w:hanging="212"/>
      </w:pPr>
      <w:rPr>
        <w:rFonts w:hint="default"/>
        <w:lang w:val="ru-RU" w:eastAsia="en-US" w:bidi="ar-SA"/>
      </w:rPr>
    </w:lvl>
    <w:lvl w:ilvl="6" w:tplc="531E0BE6">
      <w:numFmt w:val="bullet"/>
      <w:lvlText w:val="•"/>
      <w:lvlJc w:val="left"/>
      <w:pPr>
        <w:ind w:left="5832" w:hanging="212"/>
      </w:pPr>
      <w:rPr>
        <w:rFonts w:hint="default"/>
        <w:lang w:val="ru-RU" w:eastAsia="en-US" w:bidi="ar-SA"/>
      </w:rPr>
    </w:lvl>
    <w:lvl w:ilvl="7" w:tplc="BE403DF6">
      <w:numFmt w:val="bullet"/>
      <w:lvlText w:val="•"/>
      <w:lvlJc w:val="left"/>
      <w:pPr>
        <w:ind w:left="6781" w:hanging="212"/>
      </w:pPr>
      <w:rPr>
        <w:rFonts w:hint="default"/>
        <w:lang w:val="ru-RU" w:eastAsia="en-US" w:bidi="ar-SA"/>
      </w:rPr>
    </w:lvl>
    <w:lvl w:ilvl="8" w:tplc="948C2A9C">
      <w:numFmt w:val="bullet"/>
      <w:lvlText w:val="•"/>
      <w:lvlJc w:val="left"/>
      <w:pPr>
        <w:ind w:left="7730" w:hanging="212"/>
      </w:pPr>
      <w:rPr>
        <w:rFonts w:hint="default"/>
        <w:lang w:val="ru-RU" w:eastAsia="en-US" w:bidi="ar-SA"/>
      </w:rPr>
    </w:lvl>
  </w:abstractNum>
  <w:abstractNum w:abstractNumId="2">
    <w:nsid w:val="040F54AD"/>
    <w:multiLevelType w:val="hybridMultilevel"/>
    <w:tmpl w:val="51B293CA"/>
    <w:lvl w:ilvl="0" w:tplc="40F2D686">
      <w:numFmt w:val="bullet"/>
      <w:lvlText w:val="–"/>
      <w:lvlJc w:val="left"/>
      <w:pPr>
        <w:ind w:left="140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C4A55E">
      <w:numFmt w:val="bullet"/>
      <w:lvlText w:val="•"/>
      <w:lvlJc w:val="left"/>
      <w:pPr>
        <w:ind w:left="1088" w:hanging="321"/>
      </w:pPr>
      <w:rPr>
        <w:rFonts w:hint="default"/>
        <w:lang w:val="ru-RU" w:eastAsia="en-US" w:bidi="ar-SA"/>
      </w:rPr>
    </w:lvl>
    <w:lvl w:ilvl="2" w:tplc="714AA916">
      <w:numFmt w:val="bullet"/>
      <w:lvlText w:val="•"/>
      <w:lvlJc w:val="left"/>
      <w:pPr>
        <w:ind w:left="2037" w:hanging="321"/>
      </w:pPr>
      <w:rPr>
        <w:rFonts w:hint="default"/>
        <w:lang w:val="ru-RU" w:eastAsia="en-US" w:bidi="ar-SA"/>
      </w:rPr>
    </w:lvl>
    <w:lvl w:ilvl="3" w:tplc="3BC2CB30">
      <w:numFmt w:val="bullet"/>
      <w:lvlText w:val="•"/>
      <w:lvlJc w:val="left"/>
      <w:pPr>
        <w:ind w:left="2986" w:hanging="321"/>
      </w:pPr>
      <w:rPr>
        <w:rFonts w:hint="default"/>
        <w:lang w:val="ru-RU" w:eastAsia="en-US" w:bidi="ar-SA"/>
      </w:rPr>
    </w:lvl>
    <w:lvl w:ilvl="4" w:tplc="94A86B36">
      <w:numFmt w:val="bullet"/>
      <w:lvlText w:val="•"/>
      <w:lvlJc w:val="left"/>
      <w:pPr>
        <w:ind w:left="3935" w:hanging="321"/>
      </w:pPr>
      <w:rPr>
        <w:rFonts w:hint="default"/>
        <w:lang w:val="ru-RU" w:eastAsia="en-US" w:bidi="ar-SA"/>
      </w:rPr>
    </w:lvl>
    <w:lvl w:ilvl="5" w:tplc="6A4667C6">
      <w:numFmt w:val="bullet"/>
      <w:lvlText w:val="•"/>
      <w:lvlJc w:val="left"/>
      <w:pPr>
        <w:ind w:left="4884" w:hanging="321"/>
      </w:pPr>
      <w:rPr>
        <w:rFonts w:hint="default"/>
        <w:lang w:val="ru-RU" w:eastAsia="en-US" w:bidi="ar-SA"/>
      </w:rPr>
    </w:lvl>
    <w:lvl w:ilvl="6" w:tplc="85D6E26A">
      <w:numFmt w:val="bullet"/>
      <w:lvlText w:val="•"/>
      <w:lvlJc w:val="left"/>
      <w:pPr>
        <w:ind w:left="5832" w:hanging="321"/>
      </w:pPr>
      <w:rPr>
        <w:rFonts w:hint="default"/>
        <w:lang w:val="ru-RU" w:eastAsia="en-US" w:bidi="ar-SA"/>
      </w:rPr>
    </w:lvl>
    <w:lvl w:ilvl="7" w:tplc="9BC66E58">
      <w:numFmt w:val="bullet"/>
      <w:lvlText w:val="•"/>
      <w:lvlJc w:val="left"/>
      <w:pPr>
        <w:ind w:left="6781" w:hanging="321"/>
      </w:pPr>
      <w:rPr>
        <w:rFonts w:hint="default"/>
        <w:lang w:val="ru-RU" w:eastAsia="en-US" w:bidi="ar-SA"/>
      </w:rPr>
    </w:lvl>
    <w:lvl w:ilvl="8" w:tplc="8152B626">
      <w:numFmt w:val="bullet"/>
      <w:lvlText w:val="•"/>
      <w:lvlJc w:val="left"/>
      <w:pPr>
        <w:ind w:left="7730" w:hanging="321"/>
      </w:pPr>
      <w:rPr>
        <w:rFonts w:hint="default"/>
        <w:lang w:val="ru-RU" w:eastAsia="en-US" w:bidi="ar-SA"/>
      </w:rPr>
    </w:lvl>
  </w:abstractNum>
  <w:abstractNum w:abstractNumId="3">
    <w:nsid w:val="08A60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0AD659B"/>
    <w:multiLevelType w:val="hybridMultilevel"/>
    <w:tmpl w:val="86004360"/>
    <w:lvl w:ilvl="0" w:tplc="45C4E34A">
      <w:start w:val="1"/>
      <w:numFmt w:val="decimal"/>
      <w:lvlText w:val="%1."/>
      <w:lvlJc w:val="left"/>
      <w:pPr>
        <w:ind w:left="140" w:hanging="35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DC73AC">
      <w:numFmt w:val="bullet"/>
      <w:lvlText w:val="•"/>
      <w:lvlJc w:val="left"/>
      <w:pPr>
        <w:ind w:left="1088" w:hanging="356"/>
      </w:pPr>
      <w:rPr>
        <w:rFonts w:hint="default"/>
        <w:lang w:val="ru-RU" w:eastAsia="en-US" w:bidi="ar-SA"/>
      </w:rPr>
    </w:lvl>
    <w:lvl w:ilvl="2" w:tplc="FDC8A90A">
      <w:numFmt w:val="bullet"/>
      <w:lvlText w:val="•"/>
      <w:lvlJc w:val="left"/>
      <w:pPr>
        <w:ind w:left="2037" w:hanging="356"/>
      </w:pPr>
      <w:rPr>
        <w:rFonts w:hint="default"/>
        <w:lang w:val="ru-RU" w:eastAsia="en-US" w:bidi="ar-SA"/>
      </w:rPr>
    </w:lvl>
    <w:lvl w:ilvl="3" w:tplc="69CAEB56">
      <w:numFmt w:val="bullet"/>
      <w:lvlText w:val="•"/>
      <w:lvlJc w:val="left"/>
      <w:pPr>
        <w:ind w:left="2986" w:hanging="356"/>
      </w:pPr>
      <w:rPr>
        <w:rFonts w:hint="default"/>
        <w:lang w:val="ru-RU" w:eastAsia="en-US" w:bidi="ar-SA"/>
      </w:rPr>
    </w:lvl>
    <w:lvl w:ilvl="4" w:tplc="04EAE668">
      <w:numFmt w:val="bullet"/>
      <w:lvlText w:val="•"/>
      <w:lvlJc w:val="left"/>
      <w:pPr>
        <w:ind w:left="3935" w:hanging="356"/>
      </w:pPr>
      <w:rPr>
        <w:rFonts w:hint="default"/>
        <w:lang w:val="ru-RU" w:eastAsia="en-US" w:bidi="ar-SA"/>
      </w:rPr>
    </w:lvl>
    <w:lvl w:ilvl="5" w:tplc="E460E272">
      <w:numFmt w:val="bullet"/>
      <w:lvlText w:val="•"/>
      <w:lvlJc w:val="left"/>
      <w:pPr>
        <w:ind w:left="4884" w:hanging="356"/>
      </w:pPr>
      <w:rPr>
        <w:rFonts w:hint="default"/>
        <w:lang w:val="ru-RU" w:eastAsia="en-US" w:bidi="ar-SA"/>
      </w:rPr>
    </w:lvl>
    <w:lvl w:ilvl="6" w:tplc="D602C860">
      <w:numFmt w:val="bullet"/>
      <w:lvlText w:val="•"/>
      <w:lvlJc w:val="left"/>
      <w:pPr>
        <w:ind w:left="5832" w:hanging="356"/>
      </w:pPr>
      <w:rPr>
        <w:rFonts w:hint="default"/>
        <w:lang w:val="ru-RU" w:eastAsia="en-US" w:bidi="ar-SA"/>
      </w:rPr>
    </w:lvl>
    <w:lvl w:ilvl="7" w:tplc="9D98670C">
      <w:numFmt w:val="bullet"/>
      <w:lvlText w:val="•"/>
      <w:lvlJc w:val="left"/>
      <w:pPr>
        <w:ind w:left="6781" w:hanging="356"/>
      </w:pPr>
      <w:rPr>
        <w:rFonts w:hint="default"/>
        <w:lang w:val="ru-RU" w:eastAsia="en-US" w:bidi="ar-SA"/>
      </w:rPr>
    </w:lvl>
    <w:lvl w:ilvl="8" w:tplc="BB204C3A">
      <w:numFmt w:val="bullet"/>
      <w:lvlText w:val="•"/>
      <w:lvlJc w:val="left"/>
      <w:pPr>
        <w:ind w:left="7730" w:hanging="356"/>
      </w:pPr>
      <w:rPr>
        <w:rFonts w:hint="default"/>
        <w:lang w:val="ru-RU" w:eastAsia="en-US" w:bidi="ar-SA"/>
      </w:rPr>
    </w:lvl>
  </w:abstractNum>
  <w:abstractNum w:abstractNumId="5">
    <w:nsid w:val="18DF628F"/>
    <w:multiLevelType w:val="hybridMultilevel"/>
    <w:tmpl w:val="C944C6C2"/>
    <w:lvl w:ilvl="0" w:tplc="AB10175A">
      <w:start w:val="1"/>
      <w:numFmt w:val="decimal"/>
      <w:lvlText w:val="%1)"/>
      <w:lvlJc w:val="left"/>
      <w:pPr>
        <w:ind w:left="44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90C454">
      <w:numFmt w:val="bullet"/>
      <w:lvlText w:val="•"/>
      <w:lvlJc w:val="left"/>
      <w:pPr>
        <w:ind w:left="1358" w:hanging="304"/>
      </w:pPr>
      <w:rPr>
        <w:rFonts w:hint="default"/>
        <w:lang w:val="ru-RU" w:eastAsia="en-US" w:bidi="ar-SA"/>
      </w:rPr>
    </w:lvl>
    <w:lvl w:ilvl="2" w:tplc="72103590">
      <w:numFmt w:val="bullet"/>
      <w:lvlText w:val="•"/>
      <w:lvlJc w:val="left"/>
      <w:pPr>
        <w:ind w:left="2277" w:hanging="304"/>
      </w:pPr>
      <w:rPr>
        <w:rFonts w:hint="default"/>
        <w:lang w:val="ru-RU" w:eastAsia="en-US" w:bidi="ar-SA"/>
      </w:rPr>
    </w:lvl>
    <w:lvl w:ilvl="3" w:tplc="44061C88">
      <w:numFmt w:val="bullet"/>
      <w:lvlText w:val="•"/>
      <w:lvlJc w:val="left"/>
      <w:pPr>
        <w:ind w:left="3196" w:hanging="304"/>
      </w:pPr>
      <w:rPr>
        <w:rFonts w:hint="default"/>
        <w:lang w:val="ru-RU" w:eastAsia="en-US" w:bidi="ar-SA"/>
      </w:rPr>
    </w:lvl>
    <w:lvl w:ilvl="4" w:tplc="E6D4F0FA">
      <w:numFmt w:val="bullet"/>
      <w:lvlText w:val="•"/>
      <w:lvlJc w:val="left"/>
      <w:pPr>
        <w:ind w:left="4115" w:hanging="304"/>
      </w:pPr>
      <w:rPr>
        <w:rFonts w:hint="default"/>
        <w:lang w:val="ru-RU" w:eastAsia="en-US" w:bidi="ar-SA"/>
      </w:rPr>
    </w:lvl>
    <w:lvl w:ilvl="5" w:tplc="70B8BE7E">
      <w:numFmt w:val="bullet"/>
      <w:lvlText w:val="•"/>
      <w:lvlJc w:val="left"/>
      <w:pPr>
        <w:ind w:left="5034" w:hanging="304"/>
      </w:pPr>
      <w:rPr>
        <w:rFonts w:hint="default"/>
        <w:lang w:val="ru-RU" w:eastAsia="en-US" w:bidi="ar-SA"/>
      </w:rPr>
    </w:lvl>
    <w:lvl w:ilvl="6" w:tplc="77928E58">
      <w:numFmt w:val="bullet"/>
      <w:lvlText w:val="•"/>
      <w:lvlJc w:val="left"/>
      <w:pPr>
        <w:ind w:left="5952" w:hanging="304"/>
      </w:pPr>
      <w:rPr>
        <w:rFonts w:hint="default"/>
        <w:lang w:val="ru-RU" w:eastAsia="en-US" w:bidi="ar-SA"/>
      </w:rPr>
    </w:lvl>
    <w:lvl w:ilvl="7" w:tplc="342CDEA4">
      <w:numFmt w:val="bullet"/>
      <w:lvlText w:val="•"/>
      <w:lvlJc w:val="left"/>
      <w:pPr>
        <w:ind w:left="6871" w:hanging="304"/>
      </w:pPr>
      <w:rPr>
        <w:rFonts w:hint="default"/>
        <w:lang w:val="ru-RU" w:eastAsia="en-US" w:bidi="ar-SA"/>
      </w:rPr>
    </w:lvl>
    <w:lvl w:ilvl="8" w:tplc="EB6E5C10">
      <w:numFmt w:val="bullet"/>
      <w:lvlText w:val="•"/>
      <w:lvlJc w:val="left"/>
      <w:pPr>
        <w:ind w:left="7790" w:hanging="304"/>
      </w:pPr>
      <w:rPr>
        <w:rFonts w:hint="default"/>
        <w:lang w:val="ru-RU" w:eastAsia="en-US" w:bidi="ar-SA"/>
      </w:rPr>
    </w:lvl>
  </w:abstractNum>
  <w:abstractNum w:abstractNumId="6">
    <w:nsid w:val="1B181689"/>
    <w:multiLevelType w:val="hybridMultilevel"/>
    <w:tmpl w:val="9E883A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B9D1506"/>
    <w:multiLevelType w:val="hybridMultilevel"/>
    <w:tmpl w:val="97669A9C"/>
    <w:lvl w:ilvl="0" w:tplc="CBA2BA54">
      <w:start w:val="2"/>
      <w:numFmt w:val="decimal"/>
      <w:lvlText w:val="%1."/>
      <w:lvlJc w:val="left"/>
      <w:pPr>
        <w:ind w:left="35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46AB5E8">
      <w:numFmt w:val="bullet"/>
      <w:lvlText w:val="•"/>
      <w:lvlJc w:val="left"/>
      <w:pPr>
        <w:ind w:left="1286" w:hanging="212"/>
      </w:pPr>
      <w:rPr>
        <w:rFonts w:hint="default"/>
        <w:lang w:val="ru-RU" w:eastAsia="en-US" w:bidi="ar-SA"/>
      </w:rPr>
    </w:lvl>
    <w:lvl w:ilvl="2" w:tplc="00702C66">
      <w:numFmt w:val="bullet"/>
      <w:lvlText w:val="•"/>
      <w:lvlJc w:val="left"/>
      <w:pPr>
        <w:ind w:left="2213" w:hanging="212"/>
      </w:pPr>
      <w:rPr>
        <w:rFonts w:hint="default"/>
        <w:lang w:val="ru-RU" w:eastAsia="en-US" w:bidi="ar-SA"/>
      </w:rPr>
    </w:lvl>
    <w:lvl w:ilvl="3" w:tplc="AC304EE0">
      <w:numFmt w:val="bullet"/>
      <w:lvlText w:val="•"/>
      <w:lvlJc w:val="left"/>
      <w:pPr>
        <w:ind w:left="3140" w:hanging="212"/>
      </w:pPr>
      <w:rPr>
        <w:rFonts w:hint="default"/>
        <w:lang w:val="ru-RU" w:eastAsia="en-US" w:bidi="ar-SA"/>
      </w:rPr>
    </w:lvl>
    <w:lvl w:ilvl="4" w:tplc="5986F3AE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5" w:tplc="EE524ED4">
      <w:numFmt w:val="bullet"/>
      <w:lvlText w:val="•"/>
      <w:lvlJc w:val="left"/>
      <w:pPr>
        <w:ind w:left="4994" w:hanging="212"/>
      </w:pPr>
      <w:rPr>
        <w:rFonts w:hint="default"/>
        <w:lang w:val="ru-RU" w:eastAsia="en-US" w:bidi="ar-SA"/>
      </w:rPr>
    </w:lvl>
    <w:lvl w:ilvl="6" w:tplc="9AD2EB24">
      <w:numFmt w:val="bullet"/>
      <w:lvlText w:val="•"/>
      <w:lvlJc w:val="left"/>
      <w:pPr>
        <w:ind w:left="5920" w:hanging="212"/>
      </w:pPr>
      <w:rPr>
        <w:rFonts w:hint="default"/>
        <w:lang w:val="ru-RU" w:eastAsia="en-US" w:bidi="ar-SA"/>
      </w:rPr>
    </w:lvl>
    <w:lvl w:ilvl="7" w:tplc="51BE77CA">
      <w:numFmt w:val="bullet"/>
      <w:lvlText w:val="•"/>
      <w:lvlJc w:val="left"/>
      <w:pPr>
        <w:ind w:left="6847" w:hanging="212"/>
      </w:pPr>
      <w:rPr>
        <w:rFonts w:hint="default"/>
        <w:lang w:val="ru-RU" w:eastAsia="en-US" w:bidi="ar-SA"/>
      </w:rPr>
    </w:lvl>
    <w:lvl w:ilvl="8" w:tplc="E42CED6A">
      <w:numFmt w:val="bullet"/>
      <w:lvlText w:val="•"/>
      <w:lvlJc w:val="left"/>
      <w:pPr>
        <w:ind w:left="7774" w:hanging="212"/>
      </w:pPr>
      <w:rPr>
        <w:rFonts w:hint="default"/>
        <w:lang w:val="ru-RU" w:eastAsia="en-US" w:bidi="ar-SA"/>
      </w:rPr>
    </w:lvl>
  </w:abstractNum>
  <w:abstractNum w:abstractNumId="8">
    <w:nsid w:val="1F745B4A"/>
    <w:multiLevelType w:val="hybridMultilevel"/>
    <w:tmpl w:val="E2FC7930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9">
    <w:nsid w:val="20EA7048"/>
    <w:multiLevelType w:val="multilevel"/>
    <w:tmpl w:val="9BF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10B04"/>
    <w:multiLevelType w:val="multilevel"/>
    <w:tmpl w:val="772E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93654B"/>
    <w:multiLevelType w:val="hybridMultilevel"/>
    <w:tmpl w:val="4FC81794"/>
    <w:lvl w:ilvl="0" w:tplc="DE12E72C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064BAE">
      <w:numFmt w:val="bullet"/>
      <w:lvlText w:val="•"/>
      <w:lvlJc w:val="left"/>
      <w:pPr>
        <w:ind w:left="1862" w:hanging="284"/>
      </w:pPr>
      <w:rPr>
        <w:rFonts w:hint="default"/>
        <w:lang w:val="ru-RU" w:eastAsia="en-US" w:bidi="ar-SA"/>
      </w:rPr>
    </w:lvl>
    <w:lvl w:ilvl="2" w:tplc="CFB6222C">
      <w:numFmt w:val="bullet"/>
      <w:lvlText w:val="•"/>
      <w:lvlJc w:val="left"/>
      <w:pPr>
        <w:ind w:left="2725" w:hanging="284"/>
      </w:pPr>
      <w:rPr>
        <w:rFonts w:hint="default"/>
        <w:lang w:val="ru-RU" w:eastAsia="en-US" w:bidi="ar-SA"/>
      </w:rPr>
    </w:lvl>
    <w:lvl w:ilvl="3" w:tplc="63FADB30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578ADE58">
      <w:numFmt w:val="bullet"/>
      <w:lvlText w:val="•"/>
      <w:lvlJc w:val="left"/>
      <w:pPr>
        <w:ind w:left="4451" w:hanging="284"/>
      </w:pPr>
      <w:rPr>
        <w:rFonts w:hint="default"/>
        <w:lang w:val="ru-RU" w:eastAsia="en-US" w:bidi="ar-SA"/>
      </w:rPr>
    </w:lvl>
    <w:lvl w:ilvl="5" w:tplc="89F4FFE2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36CC93F2">
      <w:numFmt w:val="bullet"/>
      <w:lvlText w:val="•"/>
      <w:lvlJc w:val="left"/>
      <w:pPr>
        <w:ind w:left="6176" w:hanging="284"/>
      </w:pPr>
      <w:rPr>
        <w:rFonts w:hint="default"/>
        <w:lang w:val="ru-RU" w:eastAsia="en-US" w:bidi="ar-SA"/>
      </w:rPr>
    </w:lvl>
    <w:lvl w:ilvl="7" w:tplc="1ADE0670">
      <w:numFmt w:val="bullet"/>
      <w:lvlText w:val="•"/>
      <w:lvlJc w:val="left"/>
      <w:pPr>
        <w:ind w:left="7039" w:hanging="284"/>
      </w:pPr>
      <w:rPr>
        <w:rFonts w:hint="default"/>
        <w:lang w:val="ru-RU" w:eastAsia="en-US" w:bidi="ar-SA"/>
      </w:rPr>
    </w:lvl>
    <w:lvl w:ilvl="8" w:tplc="5FC6BCBC">
      <w:numFmt w:val="bullet"/>
      <w:lvlText w:val="•"/>
      <w:lvlJc w:val="left"/>
      <w:pPr>
        <w:ind w:left="7902" w:hanging="284"/>
      </w:pPr>
      <w:rPr>
        <w:rFonts w:hint="default"/>
        <w:lang w:val="ru-RU" w:eastAsia="en-US" w:bidi="ar-SA"/>
      </w:rPr>
    </w:lvl>
  </w:abstractNum>
  <w:abstractNum w:abstractNumId="12">
    <w:nsid w:val="2850520B"/>
    <w:multiLevelType w:val="multilevel"/>
    <w:tmpl w:val="71F6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43069B"/>
    <w:multiLevelType w:val="hybridMultilevel"/>
    <w:tmpl w:val="12464C74"/>
    <w:lvl w:ilvl="0" w:tplc="701657BA">
      <w:start w:val="10"/>
      <w:numFmt w:val="decimal"/>
      <w:lvlText w:val="%1."/>
      <w:lvlJc w:val="left"/>
      <w:pPr>
        <w:ind w:left="492" w:hanging="35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1EEEB10">
      <w:numFmt w:val="bullet"/>
      <w:lvlText w:val="•"/>
      <w:lvlJc w:val="left"/>
      <w:pPr>
        <w:ind w:left="1412" w:hanging="352"/>
      </w:pPr>
      <w:rPr>
        <w:rFonts w:hint="default"/>
        <w:lang w:val="ru-RU" w:eastAsia="en-US" w:bidi="ar-SA"/>
      </w:rPr>
    </w:lvl>
    <w:lvl w:ilvl="2" w:tplc="586CAAE0">
      <w:numFmt w:val="bullet"/>
      <w:lvlText w:val="•"/>
      <w:lvlJc w:val="left"/>
      <w:pPr>
        <w:ind w:left="2325" w:hanging="352"/>
      </w:pPr>
      <w:rPr>
        <w:rFonts w:hint="default"/>
        <w:lang w:val="ru-RU" w:eastAsia="en-US" w:bidi="ar-SA"/>
      </w:rPr>
    </w:lvl>
    <w:lvl w:ilvl="3" w:tplc="D0E21780">
      <w:numFmt w:val="bullet"/>
      <w:lvlText w:val="•"/>
      <w:lvlJc w:val="left"/>
      <w:pPr>
        <w:ind w:left="3238" w:hanging="352"/>
      </w:pPr>
      <w:rPr>
        <w:rFonts w:hint="default"/>
        <w:lang w:val="ru-RU" w:eastAsia="en-US" w:bidi="ar-SA"/>
      </w:rPr>
    </w:lvl>
    <w:lvl w:ilvl="4" w:tplc="0FEC1F2A">
      <w:numFmt w:val="bullet"/>
      <w:lvlText w:val="•"/>
      <w:lvlJc w:val="left"/>
      <w:pPr>
        <w:ind w:left="4151" w:hanging="352"/>
      </w:pPr>
      <w:rPr>
        <w:rFonts w:hint="default"/>
        <w:lang w:val="ru-RU" w:eastAsia="en-US" w:bidi="ar-SA"/>
      </w:rPr>
    </w:lvl>
    <w:lvl w:ilvl="5" w:tplc="E962001E">
      <w:numFmt w:val="bullet"/>
      <w:lvlText w:val="•"/>
      <w:lvlJc w:val="left"/>
      <w:pPr>
        <w:ind w:left="5064" w:hanging="352"/>
      </w:pPr>
      <w:rPr>
        <w:rFonts w:hint="default"/>
        <w:lang w:val="ru-RU" w:eastAsia="en-US" w:bidi="ar-SA"/>
      </w:rPr>
    </w:lvl>
    <w:lvl w:ilvl="6" w:tplc="E362E98E">
      <w:numFmt w:val="bullet"/>
      <w:lvlText w:val="•"/>
      <w:lvlJc w:val="left"/>
      <w:pPr>
        <w:ind w:left="5976" w:hanging="352"/>
      </w:pPr>
      <w:rPr>
        <w:rFonts w:hint="default"/>
        <w:lang w:val="ru-RU" w:eastAsia="en-US" w:bidi="ar-SA"/>
      </w:rPr>
    </w:lvl>
    <w:lvl w:ilvl="7" w:tplc="6C56C1EA">
      <w:numFmt w:val="bullet"/>
      <w:lvlText w:val="•"/>
      <w:lvlJc w:val="left"/>
      <w:pPr>
        <w:ind w:left="6889" w:hanging="352"/>
      </w:pPr>
      <w:rPr>
        <w:rFonts w:hint="default"/>
        <w:lang w:val="ru-RU" w:eastAsia="en-US" w:bidi="ar-SA"/>
      </w:rPr>
    </w:lvl>
    <w:lvl w:ilvl="8" w:tplc="E7820F68">
      <w:numFmt w:val="bullet"/>
      <w:lvlText w:val="•"/>
      <w:lvlJc w:val="left"/>
      <w:pPr>
        <w:ind w:left="7802" w:hanging="352"/>
      </w:pPr>
      <w:rPr>
        <w:rFonts w:hint="default"/>
        <w:lang w:val="ru-RU" w:eastAsia="en-US" w:bidi="ar-SA"/>
      </w:rPr>
    </w:lvl>
  </w:abstractNum>
  <w:abstractNum w:abstractNumId="14">
    <w:nsid w:val="3C8157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A4D3F3C"/>
    <w:multiLevelType w:val="hybridMultilevel"/>
    <w:tmpl w:val="5E9AB146"/>
    <w:lvl w:ilvl="0" w:tplc="FFFFFFFF">
      <w:numFmt w:val="bullet"/>
      <w:lvlText w:val="-"/>
      <w:lvlJc w:val="left"/>
      <w:pPr>
        <w:tabs>
          <w:tab w:val="num" w:pos="1396"/>
        </w:tabs>
        <w:ind w:left="139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6">
    <w:nsid w:val="4DBF585E"/>
    <w:multiLevelType w:val="hybridMultilevel"/>
    <w:tmpl w:val="B7666604"/>
    <w:lvl w:ilvl="0" w:tplc="FFFFFFFF">
      <w:numFmt w:val="bullet"/>
      <w:lvlText w:val="-"/>
      <w:lvlJc w:val="left"/>
      <w:pPr>
        <w:tabs>
          <w:tab w:val="num" w:pos="2739"/>
        </w:tabs>
        <w:ind w:left="2739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7">
    <w:nsid w:val="4F5F3EC7"/>
    <w:multiLevelType w:val="hybridMultilevel"/>
    <w:tmpl w:val="139808A0"/>
    <w:lvl w:ilvl="0" w:tplc="4A18ED7A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FAEB2C">
      <w:numFmt w:val="bullet"/>
      <w:lvlText w:val="•"/>
      <w:lvlJc w:val="left"/>
      <w:pPr>
        <w:ind w:left="1088" w:hanging="284"/>
      </w:pPr>
      <w:rPr>
        <w:rFonts w:hint="default"/>
        <w:lang w:val="ru-RU" w:eastAsia="en-US" w:bidi="ar-SA"/>
      </w:rPr>
    </w:lvl>
    <w:lvl w:ilvl="2" w:tplc="B1AA4590">
      <w:numFmt w:val="bullet"/>
      <w:lvlText w:val="•"/>
      <w:lvlJc w:val="left"/>
      <w:pPr>
        <w:ind w:left="2037" w:hanging="284"/>
      </w:pPr>
      <w:rPr>
        <w:rFonts w:hint="default"/>
        <w:lang w:val="ru-RU" w:eastAsia="en-US" w:bidi="ar-SA"/>
      </w:rPr>
    </w:lvl>
    <w:lvl w:ilvl="3" w:tplc="253E3208">
      <w:numFmt w:val="bullet"/>
      <w:lvlText w:val="•"/>
      <w:lvlJc w:val="left"/>
      <w:pPr>
        <w:ind w:left="2986" w:hanging="284"/>
      </w:pPr>
      <w:rPr>
        <w:rFonts w:hint="default"/>
        <w:lang w:val="ru-RU" w:eastAsia="en-US" w:bidi="ar-SA"/>
      </w:rPr>
    </w:lvl>
    <w:lvl w:ilvl="4" w:tplc="E9F0362A">
      <w:numFmt w:val="bullet"/>
      <w:lvlText w:val="•"/>
      <w:lvlJc w:val="left"/>
      <w:pPr>
        <w:ind w:left="3935" w:hanging="284"/>
      </w:pPr>
      <w:rPr>
        <w:rFonts w:hint="default"/>
        <w:lang w:val="ru-RU" w:eastAsia="en-US" w:bidi="ar-SA"/>
      </w:rPr>
    </w:lvl>
    <w:lvl w:ilvl="5" w:tplc="4CB6628A">
      <w:numFmt w:val="bullet"/>
      <w:lvlText w:val="•"/>
      <w:lvlJc w:val="left"/>
      <w:pPr>
        <w:ind w:left="4884" w:hanging="284"/>
      </w:pPr>
      <w:rPr>
        <w:rFonts w:hint="default"/>
        <w:lang w:val="ru-RU" w:eastAsia="en-US" w:bidi="ar-SA"/>
      </w:rPr>
    </w:lvl>
    <w:lvl w:ilvl="6" w:tplc="A784EF4C">
      <w:numFmt w:val="bullet"/>
      <w:lvlText w:val="•"/>
      <w:lvlJc w:val="left"/>
      <w:pPr>
        <w:ind w:left="5832" w:hanging="284"/>
      </w:pPr>
      <w:rPr>
        <w:rFonts w:hint="default"/>
        <w:lang w:val="ru-RU" w:eastAsia="en-US" w:bidi="ar-SA"/>
      </w:rPr>
    </w:lvl>
    <w:lvl w:ilvl="7" w:tplc="E93EACD6">
      <w:numFmt w:val="bullet"/>
      <w:lvlText w:val="•"/>
      <w:lvlJc w:val="left"/>
      <w:pPr>
        <w:ind w:left="6781" w:hanging="284"/>
      </w:pPr>
      <w:rPr>
        <w:rFonts w:hint="default"/>
        <w:lang w:val="ru-RU" w:eastAsia="en-US" w:bidi="ar-SA"/>
      </w:rPr>
    </w:lvl>
    <w:lvl w:ilvl="8" w:tplc="FA02CF16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</w:abstractNum>
  <w:abstractNum w:abstractNumId="18">
    <w:nsid w:val="51241B3C"/>
    <w:multiLevelType w:val="hybridMultilevel"/>
    <w:tmpl w:val="F5DA7868"/>
    <w:lvl w:ilvl="0" w:tplc="FFFFFFFF">
      <w:numFmt w:val="bullet"/>
      <w:lvlText w:val="-"/>
      <w:lvlJc w:val="left"/>
      <w:pPr>
        <w:tabs>
          <w:tab w:val="num" w:pos="1806"/>
        </w:tabs>
        <w:ind w:left="1806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9">
    <w:nsid w:val="52457AA3"/>
    <w:multiLevelType w:val="hybridMultilevel"/>
    <w:tmpl w:val="40763AD6"/>
    <w:lvl w:ilvl="0" w:tplc="725236B4">
      <w:start w:val="1"/>
      <w:numFmt w:val="decimal"/>
      <w:lvlText w:val="%1."/>
      <w:lvlJc w:val="left"/>
      <w:pPr>
        <w:ind w:left="423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A45B0E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2" w:tplc="C5386E02">
      <w:numFmt w:val="bullet"/>
      <w:lvlText w:val="•"/>
      <w:lvlJc w:val="left"/>
      <w:pPr>
        <w:ind w:left="2261" w:hanging="284"/>
      </w:pPr>
      <w:rPr>
        <w:rFonts w:hint="default"/>
        <w:lang w:val="ru-RU" w:eastAsia="en-US" w:bidi="ar-SA"/>
      </w:rPr>
    </w:lvl>
    <w:lvl w:ilvl="3" w:tplc="B74A12FC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4" w:tplc="A78E8894">
      <w:numFmt w:val="bullet"/>
      <w:lvlText w:val="•"/>
      <w:lvlJc w:val="left"/>
      <w:pPr>
        <w:ind w:left="4103" w:hanging="284"/>
      </w:pPr>
      <w:rPr>
        <w:rFonts w:hint="default"/>
        <w:lang w:val="ru-RU" w:eastAsia="en-US" w:bidi="ar-SA"/>
      </w:rPr>
    </w:lvl>
    <w:lvl w:ilvl="5" w:tplc="37BEFC2C">
      <w:numFmt w:val="bullet"/>
      <w:lvlText w:val="•"/>
      <w:lvlJc w:val="left"/>
      <w:pPr>
        <w:ind w:left="5024" w:hanging="284"/>
      </w:pPr>
      <w:rPr>
        <w:rFonts w:hint="default"/>
        <w:lang w:val="ru-RU" w:eastAsia="en-US" w:bidi="ar-SA"/>
      </w:rPr>
    </w:lvl>
    <w:lvl w:ilvl="6" w:tplc="D4BCAF5A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7" w:tplc="7B40CE22">
      <w:numFmt w:val="bullet"/>
      <w:lvlText w:val="•"/>
      <w:lvlJc w:val="left"/>
      <w:pPr>
        <w:ind w:left="6865" w:hanging="284"/>
      </w:pPr>
      <w:rPr>
        <w:rFonts w:hint="default"/>
        <w:lang w:val="ru-RU" w:eastAsia="en-US" w:bidi="ar-SA"/>
      </w:rPr>
    </w:lvl>
    <w:lvl w:ilvl="8" w:tplc="7BC47872">
      <w:numFmt w:val="bullet"/>
      <w:lvlText w:val="•"/>
      <w:lvlJc w:val="left"/>
      <w:pPr>
        <w:ind w:left="7786" w:hanging="284"/>
      </w:pPr>
      <w:rPr>
        <w:rFonts w:hint="default"/>
        <w:lang w:val="ru-RU" w:eastAsia="en-US" w:bidi="ar-SA"/>
      </w:rPr>
    </w:lvl>
  </w:abstractNum>
  <w:abstractNum w:abstractNumId="20">
    <w:nsid w:val="5FF45C00"/>
    <w:multiLevelType w:val="multilevel"/>
    <w:tmpl w:val="47363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4AD08EB"/>
    <w:multiLevelType w:val="hybridMultilevel"/>
    <w:tmpl w:val="A202CFF4"/>
    <w:lvl w:ilvl="0" w:tplc="FFFFFFFF">
      <w:numFmt w:val="bullet"/>
      <w:lvlText w:val="-"/>
      <w:lvlJc w:val="left"/>
      <w:pPr>
        <w:tabs>
          <w:tab w:val="num" w:pos="1812"/>
        </w:tabs>
        <w:ind w:left="1812" w:hanging="7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7A2127DD"/>
    <w:multiLevelType w:val="multilevel"/>
    <w:tmpl w:val="F642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8"/>
  </w:num>
  <w:num w:numId="6">
    <w:abstractNumId w:val="16"/>
  </w:num>
  <w:num w:numId="7">
    <w:abstractNumId w:val="8"/>
  </w:num>
  <w:num w:numId="8">
    <w:abstractNumId w:val="15"/>
  </w:num>
  <w:num w:numId="9">
    <w:abstractNumId w:val="21"/>
  </w:num>
  <w:num w:numId="10">
    <w:abstractNumId w:val="4"/>
  </w:num>
  <w:num w:numId="11">
    <w:abstractNumId w:val="19"/>
  </w:num>
  <w:num w:numId="12">
    <w:abstractNumId w:val="7"/>
  </w:num>
  <w:num w:numId="13">
    <w:abstractNumId w:val="17"/>
  </w:num>
  <w:num w:numId="14">
    <w:abstractNumId w:val="1"/>
  </w:num>
  <w:num w:numId="15">
    <w:abstractNumId w:val="5"/>
  </w:num>
  <w:num w:numId="16">
    <w:abstractNumId w:val="13"/>
  </w:num>
  <w:num w:numId="17">
    <w:abstractNumId w:val="11"/>
  </w:num>
  <w:num w:numId="18">
    <w:abstractNumId w:val="2"/>
  </w:num>
  <w:num w:numId="19">
    <w:abstractNumId w:val="12"/>
  </w:num>
  <w:num w:numId="20">
    <w:abstractNumId w:val="10"/>
  </w:num>
  <w:num w:numId="21">
    <w:abstractNumId w:val="9"/>
  </w:num>
  <w:num w:numId="22">
    <w:abstractNumId w:val="22"/>
  </w:num>
  <w:num w:numId="23">
    <w:abstractNumId w:val="2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4D74"/>
    <w:rsid w:val="00056EF2"/>
    <w:rsid w:val="00092858"/>
    <w:rsid w:val="0029695B"/>
    <w:rsid w:val="00796295"/>
    <w:rsid w:val="00814D74"/>
    <w:rsid w:val="0083126D"/>
    <w:rsid w:val="009A1455"/>
    <w:rsid w:val="009A3832"/>
    <w:rsid w:val="00A02B86"/>
    <w:rsid w:val="00BD1E33"/>
    <w:rsid w:val="00C0785B"/>
    <w:rsid w:val="00D15537"/>
    <w:rsid w:val="00DC7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BD1E33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BD1E3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D1E33"/>
  </w:style>
  <w:style w:type="table" w:customStyle="1" w:styleId="TableNormal">
    <w:name w:val="Table Normal"/>
    <w:uiPriority w:val="2"/>
    <w:semiHidden/>
    <w:unhideWhenUsed/>
    <w:qFormat/>
    <w:rsid w:val="00BD1E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BD1E33"/>
    <w:pPr>
      <w:widowControl w:val="0"/>
      <w:autoSpaceDE w:val="0"/>
      <w:autoSpaceDN w:val="0"/>
      <w:ind w:left="14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D1E3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0">
    <w:name w:val="Normal (Web)"/>
    <w:basedOn w:val="a"/>
    <w:uiPriority w:val="99"/>
    <w:semiHidden/>
    <w:unhideWhenUsed/>
    <w:rsid w:val="000928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126D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83126D"/>
    <w:pPr>
      <w:keepNext/>
      <w:keepLines/>
      <w:suppressLineNumbers/>
      <w:suppressAutoHyphens/>
      <w:jc w:val="center"/>
      <w:outlineLvl w:val="1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83126D"/>
    <w:pPr>
      <w:keepNext/>
      <w:ind w:firstLine="709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3126D"/>
    <w:pPr>
      <w:keepNext/>
      <w:shd w:val="clear" w:color="auto" w:fill="FFFFFF"/>
      <w:jc w:val="both"/>
      <w:outlineLvl w:val="7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26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3126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26D"/>
    <w:rPr>
      <w:rFonts w:ascii="Times New Roman" w:eastAsia="Times New Roman" w:hAnsi="Times New Roman" w:cs="Times New Roman"/>
      <w:b/>
      <w:color w:val="000000"/>
      <w:sz w:val="28"/>
      <w:szCs w:val="24"/>
      <w:shd w:val="clear" w:color="auto" w:fill="FFFFFF"/>
      <w:lang w:eastAsia="ru-RU"/>
    </w:rPr>
  </w:style>
  <w:style w:type="paragraph" w:styleId="a3">
    <w:name w:val="Body Text Indent"/>
    <w:basedOn w:val="a"/>
    <w:link w:val="a4"/>
    <w:rsid w:val="0083126D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831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83126D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uiPriority w:val="1"/>
    <w:rsid w:val="0083126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1">
    <w:name w:val="Обычный1"/>
    <w:rsid w:val="0083126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12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26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A14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A1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unhideWhenUsed/>
    <w:qFormat/>
    <w:rsid w:val="00BD1E33"/>
    <w:pPr>
      <w:spacing w:after="120"/>
    </w:pPr>
  </w:style>
  <w:style w:type="character" w:customStyle="1" w:styleId="ae">
    <w:name w:val="Основной текст Знак"/>
    <w:basedOn w:val="a0"/>
    <w:link w:val="ad"/>
    <w:uiPriority w:val="1"/>
    <w:rsid w:val="00BD1E3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D1E33"/>
  </w:style>
  <w:style w:type="table" w:customStyle="1" w:styleId="TableNormal">
    <w:name w:val="Table Normal"/>
    <w:uiPriority w:val="2"/>
    <w:semiHidden/>
    <w:unhideWhenUsed/>
    <w:qFormat/>
    <w:rsid w:val="00BD1E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1"/>
    <w:qFormat/>
    <w:rsid w:val="00BD1E33"/>
    <w:pPr>
      <w:widowControl w:val="0"/>
      <w:autoSpaceDE w:val="0"/>
      <w:autoSpaceDN w:val="0"/>
      <w:ind w:left="14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D1E3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2684</Words>
  <Characters>15300</Characters>
  <Application>Microsoft Office Word</Application>
  <DocSecurity>0</DocSecurity>
  <Lines>127</Lines>
  <Paragraphs>35</Paragraphs>
  <ScaleCrop>false</ScaleCrop>
  <Company>diakov.net</Company>
  <LinksUpToDate>false</LinksUpToDate>
  <CharactersWithSpaces>17949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Home-PC</cp:lastModifiedBy>
  <cp:revision>10</cp:revision>
  <dcterms:created xsi:type="dcterms:W3CDTF">2024-02-25T08:45:00Z</dcterms:created>
  <dcterms:modified xsi:type="dcterms:W3CDTF">2024-04-08T09:53:00Z</dcterms:modified>
</cp:coreProperties>
</file>